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965DFF">
        <w:rPr>
          <w:rFonts w:asciiTheme="majorHAnsi" w:hAnsiTheme="majorHAnsi"/>
          <w:b/>
          <w:sz w:val="24"/>
          <w:szCs w:val="24"/>
          <w:u w:val="single"/>
        </w:rPr>
        <w:t>40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6F09C2" w:rsidP="006F09C2">
      <w:pPr>
        <w:spacing w:after="0"/>
        <w:ind w:left="4536"/>
        <w:jc w:val="right"/>
        <w:rPr>
          <w:rFonts w:asciiTheme="majorHAnsi" w:hAnsiTheme="majorHAnsi"/>
        </w:rPr>
      </w:pPr>
      <w:r>
        <w:rPr>
          <w:rFonts w:asciiTheme="majorHAnsi" w:hAnsiTheme="majorHAnsi"/>
          <w:b/>
        </w:rPr>
        <w:t>Abre Crédito</w:t>
      </w:r>
      <w:r w:rsidR="0036712D">
        <w:rPr>
          <w:rFonts w:asciiTheme="majorHAnsi" w:hAnsiTheme="majorHAnsi"/>
          <w:b/>
        </w:rPr>
        <w:t>s</w:t>
      </w:r>
      <w:r>
        <w:rPr>
          <w:rFonts w:asciiTheme="majorHAnsi" w:hAnsiTheme="majorHAnsi"/>
          <w:b/>
        </w:rPr>
        <w:t xml:space="preserve"> Suplementar</w:t>
      </w:r>
      <w:r w:rsidR="0036712D">
        <w:rPr>
          <w:rFonts w:asciiTheme="majorHAnsi" w:hAnsiTheme="majorHAnsi"/>
          <w:b/>
        </w:rPr>
        <w:t>es</w:t>
      </w:r>
      <w:r w:rsidR="002378A7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965DF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Câmara</w:t>
      </w:r>
      <w:r w:rsidR="0075585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</w:t>
      </w:r>
      <w:r>
        <w:rPr>
          <w:rFonts w:asciiTheme="majorHAnsi" w:hAnsiTheme="majorHAnsi"/>
        </w:rPr>
        <w:t>ipal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 w:rsidR="00755850">
        <w:rPr>
          <w:rFonts w:asciiTheme="majorHAnsi" w:hAnsiTheme="majorHAnsi"/>
        </w:rPr>
        <w:t xml:space="preserve"> aprovou </w:t>
      </w:r>
      <w:r w:rsidR="00DD24F1">
        <w:rPr>
          <w:rFonts w:asciiTheme="majorHAnsi" w:hAnsiTheme="majorHAnsi"/>
        </w:rPr>
        <w:t>e eu</w:t>
      </w:r>
      <w:r w:rsidR="00BC1122">
        <w:rPr>
          <w:rFonts w:asciiTheme="majorHAnsi" w:hAnsiTheme="majorHAnsi"/>
        </w:rPr>
        <w:t xml:space="preserve">, </w:t>
      </w:r>
      <w:r w:rsidR="004E3212">
        <w:rPr>
          <w:rFonts w:asciiTheme="majorHAnsi" w:hAnsiTheme="majorHAnsi"/>
        </w:rPr>
        <w:t xml:space="preserve">sanciono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2378A7" w:rsidRDefault="005F5C5F" w:rsidP="002378A7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361DC4">
        <w:rPr>
          <w:rFonts w:asciiTheme="majorHAnsi" w:hAnsiTheme="majorHAnsi"/>
        </w:rPr>
        <w:t>Fica</w:t>
      </w:r>
      <w:r w:rsidR="0036712D">
        <w:rPr>
          <w:rFonts w:asciiTheme="majorHAnsi" w:hAnsiTheme="majorHAnsi"/>
        </w:rPr>
        <w:t>m</w:t>
      </w:r>
      <w:r w:rsidR="00605FB7">
        <w:rPr>
          <w:rFonts w:asciiTheme="majorHAnsi" w:hAnsiTheme="majorHAnsi"/>
        </w:rPr>
        <w:t xml:space="preserve"> </w:t>
      </w:r>
      <w:r w:rsidR="00755850">
        <w:rPr>
          <w:rFonts w:asciiTheme="majorHAnsi" w:hAnsiTheme="majorHAnsi"/>
        </w:rPr>
        <w:t>aberto</w:t>
      </w:r>
      <w:r w:rsidR="0036712D">
        <w:rPr>
          <w:rFonts w:asciiTheme="majorHAnsi" w:hAnsiTheme="majorHAnsi"/>
        </w:rPr>
        <w:t>s</w:t>
      </w:r>
      <w:r w:rsidR="00755850">
        <w:rPr>
          <w:rFonts w:asciiTheme="majorHAnsi" w:hAnsiTheme="majorHAnsi"/>
        </w:rPr>
        <w:t xml:space="preserve"> no orçamento </w:t>
      </w:r>
      <w:r w:rsidR="0036712D">
        <w:rPr>
          <w:rFonts w:asciiTheme="majorHAnsi" w:hAnsiTheme="majorHAnsi"/>
        </w:rPr>
        <w:t>d</w:t>
      </w:r>
      <w:r w:rsidR="00755850">
        <w:rPr>
          <w:rFonts w:asciiTheme="majorHAnsi" w:hAnsiTheme="majorHAnsi"/>
        </w:rPr>
        <w:t xml:space="preserve">o </w:t>
      </w:r>
      <w:r w:rsidR="0036712D">
        <w:rPr>
          <w:rFonts w:asciiTheme="majorHAnsi" w:hAnsiTheme="majorHAnsi"/>
        </w:rPr>
        <w:t xml:space="preserve">corrente exercício, os </w:t>
      </w:r>
      <w:r w:rsidR="00755850">
        <w:rPr>
          <w:rFonts w:asciiTheme="majorHAnsi" w:hAnsiTheme="majorHAnsi"/>
        </w:rPr>
        <w:t>seguinte</w:t>
      </w:r>
      <w:r w:rsidR="0036712D">
        <w:rPr>
          <w:rFonts w:asciiTheme="majorHAnsi" w:hAnsiTheme="majorHAnsi"/>
        </w:rPr>
        <w:t>s</w:t>
      </w:r>
      <w:r w:rsidR="00755850">
        <w:rPr>
          <w:rFonts w:asciiTheme="majorHAnsi" w:hAnsiTheme="majorHAnsi"/>
        </w:rPr>
        <w:t xml:space="preserve"> crédito</w:t>
      </w:r>
      <w:r w:rsidR="0036712D">
        <w:rPr>
          <w:rFonts w:asciiTheme="majorHAnsi" w:hAnsiTheme="majorHAnsi"/>
        </w:rPr>
        <w:t>s</w:t>
      </w:r>
      <w:r w:rsidR="00755850">
        <w:rPr>
          <w:rFonts w:asciiTheme="majorHAnsi" w:hAnsiTheme="majorHAnsi"/>
        </w:rPr>
        <w:t xml:space="preserve"> suplementar</w:t>
      </w:r>
      <w:r w:rsidR="0036712D">
        <w:rPr>
          <w:rFonts w:asciiTheme="majorHAnsi" w:hAnsiTheme="majorHAnsi"/>
        </w:rPr>
        <w:t>es</w:t>
      </w:r>
      <w:r w:rsidR="00755850">
        <w:rPr>
          <w:rFonts w:asciiTheme="majorHAnsi" w:hAnsiTheme="majorHAnsi"/>
        </w:rPr>
        <w:t xml:space="preserve">: </w:t>
      </w:r>
    </w:p>
    <w:tbl>
      <w:tblPr>
        <w:tblStyle w:val="Tabelacomgrade"/>
        <w:tblW w:w="4202" w:type="pct"/>
        <w:jc w:val="center"/>
        <w:tblLook w:val="04A0"/>
      </w:tblPr>
      <w:tblGrid>
        <w:gridCol w:w="510"/>
        <w:gridCol w:w="555"/>
        <w:gridCol w:w="594"/>
        <w:gridCol w:w="4403"/>
        <w:gridCol w:w="1266"/>
      </w:tblGrid>
      <w:tr w:rsidR="00965DFF" w:rsidTr="00DD5E30">
        <w:trPr>
          <w:jc w:val="center"/>
        </w:trPr>
        <w:tc>
          <w:tcPr>
            <w:tcW w:w="1132" w:type="pct"/>
            <w:gridSpan w:val="3"/>
          </w:tcPr>
          <w:p w:rsidR="00965DFF" w:rsidRDefault="00965DFF" w:rsidP="00965DFF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Dotações</w:t>
            </w:r>
          </w:p>
        </w:tc>
        <w:tc>
          <w:tcPr>
            <w:tcW w:w="3004" w:type="pct"/>
          </w:tcPr>
          <w:p w:rsidR="00965DFF" w:rsidRDefault="00965DFF" w:rsidP="00965DFF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Discriminação</w:t>
            </w:r>
          </w:p>
        </w:tc>
        <w:tc>
          <w:tcPr>
            <w:tcW w:w="864" w:type="pct"/>
          </w:tcPr>
          <w:p w:rsidR="00965DFF" w:rsidRDefault="00965DFF" w:rsidP="00965DFF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CR$</w:t>
            </w:r>
          </w:p>
        </w:tc>
      </w:tr>
      <w:tr w:rsidR="00965DFF" w:rsidTr="00DD5E30">
        <w:trPr>
          <w:jc w:val="center"/>
        </w:trPr>
        <w:tc>
          <w:tcPr>
            <w:tcW w:w="348" w:type="pct"/>
            <w:tcBorders>
              <w:right w:val="single" w:sz="4" w:space="0" w:color="auto"/>
            </w:tcBorders>
          </w:tcPr>
          <w:p w:rsidR="00965DFF" w:rsidRPr="00965DFF" w:rsidRDefault="00965DFF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965DFF"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</w:tcPr>
          <w:p w:rsidR="00965DFF" w:rsidRPr="00965DFF" w:rsidRDefault="00965DFF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 w:rsidRPr="00965DFF">
              <w:rPr>
                <w:rFonts w:asciiTheme="majorHAnsi" w:hAnsiTheme="majorHAnsi"/>
              </w:rPr>
              <w:t>04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965DFF" w:rsidRPr="00965DFF" w:rsidRDefault="00965DFF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965DFF"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3004" w:type="pct"/>
          </w:tcPr>
          <w:p w:rsidR="00965DFF" w:rsidRPr="00DD5E30" w:rsidRDefault="00DD5E30" w:rsidP="00965DFF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Publicação do Expediente</w:t>
            </w:r>
          </w:p>
        </w:tc>
        <w:tc>
          <w:tcPr>
            <w:tcW w:w="864" w:type="pct"/>
          </w:tcPr>
          <w:p w:rsidR="00965DFF" w:rsidRPr="00DD5E30" w:rsidRDefault="00DD5E30" w:rsidP="00DD5E3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 w:rsidRPr="00DD5E30">
              <w:rPr>
                <w:rFonts w:asciiTheme="majorHAnsi" w:hAnsiTheme="majorHAnsi"/>
              </w:rPr>
              <w:t>130,00</w:t>
            </w:r>
          </w:p>
        </w:tc>
      </w:tr>
      <w:tr w:rsidR="00965DFF" w:rsidTr="00DD5E30">
        <w:trPr>
          <w:jc w:val="center"/>
        </w:trPr>
        <w:tc>
          <w:tcPr>
            <w:tcW w:w="348" w:type="pct"/>
            <w:tcBorders>
              <w:right w:val="single" w:sz="4" w:space="0" w:color="auto"/>
            </w:tcBorders>
          </w:tcPr>
          <w:p w:rsidR="00965DFF" w:rsidRPr="00965DFF" w:rsidRDefault="00965DFF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965DFF"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</w:tcPr>
          <w:p w:rsidR="00965DFF" w:rsidRPr="00965DFF" w:rsidRDefault="00965DFF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 w:rsidRPr="00965DFF">
              <w:rPr>
                <w:rFonts w:asciiTheme="majorHAnsi" w:hAnsiTheme="majorHAnsi"/>
              </w:rPr>
              <w:t>04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965DFF" w:rsidRPr="00965DFF" w:rsidRDefault="00965DFF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3004" w:type="pct"/>
          </w:tcPr>
          <w:p w:rsidR="00965DFF" w:rsidRPr="00DD5E30" w:rsidRDefault="00DD5E30" w:rsidP="00965DFF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DD5E30">
              <w:rPr>
                <w:rFonts w:asciiTheme="majorHAnsi" w:hAnsiTheme="majorHAnsi"/>
              </w:rPr>
              <w:t>Assinatura de Jornais e Revistas Oficiais</w:t>
            </w:r>
          </w:p>
        </w:tc>
        <w:tc>
          <w:tcPr>
            <w:tcW w:w="864" w:type="pct"/>
          </w:tcPr>
          <w:p w:rsidR="00965DFF" w:rsidRPr="00DD5E30" w:rsidRDefault="00DD5E30" w:rsidP="00DD5E3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 w:rsidRPr="00DD5E30">
              <w:rPr>
                <w:rFonts w:asciiTheme="majorHAnsi" w:hAnsiTheme="majorHAnsi"/>
              </w:rPr>
              <w:t>70,00</w:t>
            </w:r>
          </w:p>
        </w:tc>
      </w:tr>
      <w:tr w:rsidR="00965DFF" w:rsidTr="00DD5E30">
        <w:trPr>
          <w:jc w:val="center"/>
        </w:trPr>
        <w:tc>
          <w:tcPr>
            <w:tcW w:w="348" w:type="pct"/>
            <w:tcBorders>
              <w:right w:val="single" w:sz="4" w:space="0" w:color="auto"/>
            </w:tcBorders>
          </w:tcPr>
          <w:p w:rsidR="00965DFF" w:rsidRPr="00965DFF" w:rsidRDefault="00965DFF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965DFF"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</w:tcPr>
          <w:p w:rsidR="00965DFF" w:rsidRPr="00965DFF" w:rsidRDefault="00965DFF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 w:rsidRPr="00965DFF">
              <w:rPr>
                <w:rFonts w:asciiTheme="majorHAnsi" w:hAnsiTheme="majorHAnsi"/>
              </w:rPr>
              <w:t>10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965DFF" w:rsidRPr="00965DFF" w:rsidRDefault="00965DFF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3004" w:type="pct"/>
          </w:tcPr>
          <w:p w:rsidR="00965DFF" w:rsidRPr="00DD5E30" w:rsidRDefault="00DD5E30" w:rsidP="00DD5E30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Impressos, Livros e Material de Expediente</w:t>
            </w:r>
          </w:p>
        </w:tc>
        <w:tc>
          <w:tcPr>
            <w:tcW w:w="864" w:type="pct"/>
          </w:tcPr>
          <w:p w:rsidR="00965DFF" w:rsidRPr="00DD5E30" w:rsidRDefault="00DD5E30" w:rsidP="00DD5E3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100,00</w:t>
            </w:r>
          </w:p>
        </w:tc>
      </w:tr>
      <w:tr w:rsidR="00965DFF" w:rsidTr="00DD5E30">
        <w:trPr>
          <w:jc w:val="center"/>
        </w:trPr>
        <w:tc>
          <w:tcPr>
            <w:tcW w:w="348" w:type="pct"/>
            <w:tcBorders>
              <w:right w:val="single" w:sz="4" w:space="0" w:color="auto"/>
            </w:tcBorders>
          </w:tcPr>
          <w:p w:rsidR="00965DFF" w:rsidRPr="00965DFF" w:rsidRDefault="00965DFF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965DFF"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</w:tcPr>
          <w:p w:rsidR="00965DFF" w:rsidRPr="00965DFF" w:rsidRDefault="00965DFF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 w:rsidRPr="00965DFF">
              <w:rPr>
                <w:rFonts w:asciiTheme="majorHAnsi" w:hAnsiTheme="majorHAnsi"/>
              </w:rPr>
              <w:t>63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965DFF" w:rsidRPr="00965DFF" w:rsidRDefault="00965DFF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3004" w:type="pct"/>
          </w:tcPr>
          <w:p w:rsidR="00965DFF" w:rsidRPr="00DD5E30" w:rsidRDefault="00DD5E30" w:rsidP="00965DFF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Transporte para o Serviço de Esgotos</w:t>
            </w:r>
          </w:p>
        </w:tc>
        <w:tc>
          <w:tcPr>
            <w:tcW w:w="864" w:type="pct"/>
          </w:tcPr>
          <w:p w:rsidR="00965DFF" w:rsidRPr="00DD5E30" w:rsidRDefault="00DD5E30" w:rsidP="00DD5E3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530,00</w:t>
            </w:r>
          </w:p>
        </w:tc>
      </w:tr>
      <w:tr w:rsidR="00965DFF" w:rsidTr="00DD5E30">
        <w:trPr>
          <w:jc w:val="center"/>
        </w:trPr>
        <w:tc>
          <w:tcPr>
            <w:tcW w:w="348" w:type="pct"/>
            <w:tcBorders>
              <w:right w:val="single" w:sz="4" w:space="0" w:color="auto"/>
            </w:tcBorders>
          </w:tcPr>
          <w:p w:rsidR="00965DFF" w:rsidRPr="00965DFF" w:rsidRDefault="00965DFF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965DFF"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</w:tcPr>
          <w:p w:rsidR="00965DFF" w:rsidRPr="00965DFF" w:rsidRDefault="00965DFF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 w:rsidRPr="00965DFF">
              <w:rPr>
                <w:rFonts w:asciiTheme="majorHAnsi" w:hAnsiTheme="majorHAnsi"/>
              </w:rPr>
              <w:t>81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965DFF" w:rsidRPr="00965DFF" w:rsidRDefault="00965DFF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3004" w:type="pct"/>
          </w:tcPr>
          <w:p w:rsidR="00965DFF" w:rsidRPr="00DD5E30" w:rsidRDefault="00DD5E30" w:rsidP="00965DFF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os Serviços de Ruas, Praças e Jardins</w:t>
            </w:r>
          </w:p>
        </w:tc>
        <w:tc>
          <w:tcPr>
            <w:tcW w:w="864" w:type="pct"/>
          </w:tcPr>
          <w:p w:rsidR="00965DFF" w:rsidRPr="00DD5E30" w:rsidRDefault="00DD5E30" w:rsidP="00DD5E3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2.900,00</w:t>
            </w:r>
          </w:p>
        </w:tc>
      </w:tr>
      <w:tr w:rsidR="00965DFF" w:rsidTr="00DD5E30">
        <w:trPr>
          <w:jc w:val="center"/>
        </w:trPr>
        <w:tc>
          <w:tcPr>
            <w:tcW w:w="348" w:type="pct"/>
            <w:tcBorders>
              <w:right w:val="single" w:sz="4" w:space="0" w:color="auto"/>
            </w:tcBorders>
          </w:tcPr>
          <w:p w:rsidR="00965DFF" w:rsidRPr="00965DFF" w:rsidRDefault="00965DFF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965DFF"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</w:tcPr>
          <w:p w:rsidR="00965DFF" w:rsidRPr="00965DFF" w:rsidRDefault="00965DFF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 w:rsidRPr="00965DFF">
              <w:rPr>
                <w:rFonts w:asciiTheme="majorHAnsi" w:hAnsiTheme="majorHAnsi"/>
              </w:rPr>
              <w:t>82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965DFF" w:rsidRPr="00965DFF" w:rsidRDefault="00965DFF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3004" w:type="pct"/>
          </w:tcPr>
          <w:p w:rsidR="00965DFF" w:rsidRPr="00DD5E30" w:rsidRDefault="00DD5E30" w:rsidP="00DD5E30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Conservação de Estradas e Pontes</w:t>
            </w:r>
          </w:p>
        </w:tc>
        <w:tc>
          <w:tcPr>
            <w:tcW w:w="864" w:type="pct"/>
          </w:tcPr>
          <w:p w:rsidR="00965DFF" w:rsidRPr="00DD5E30" w:rsidRDefault="00DD5E30" w:rsidP="00DD5E3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5.000,00</w:t>
            </w:r>
          </w:p>
        </w:tc>
      </w:tr>
      <w:tr w:rsidR="00965DFF" w:rsidTr="00DD5E30">
        <w:trPr>
          <w:jc w:val="center"/>
        </w:trPr>
        <w:tc>
          <w:tcPr>
            <w:tcW w:w="348" w:type="pct"/>
            <w:tcBorders>
              <w:right w:val="single" w:sz="4" w:space="0" w:color="auto"/>
            </w:tcBorders>
          </w:tcPr>
          <w:p w:rsidR="00965DFF" w:rsidRPr="00965DFF" w:rsidRDefault="00965DFF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965DFF"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</w:tcPr>
          <w:p w:rsidR="00965DFF" w:rsidRPr="00965DFF" w:rsidRDefault="00965DFF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 w:rsidRPr="00965DFF">
              <w:rPr>
                <w:rFonts w:asciiTheme="majorHAnsi" w:hAnsiTheme="majorHAnsi"/>
              </w:rPr>
              <w:t>85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965DFF" w:rsidRPr="00965DFF" w:rsidRDefault="00965DFF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3004" w:type="pct"/>
          </w:tcPr>
          <w:p w:rsidR="00965DFF" w:rsidRPr="00DD5E30" w:rsidRDefault="00DD5E30" w:rsidP="00965DFF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Conservação de Veículos</w:t>
            </w:r>
          </w:p>
        </w:tc>
        <w:tc>
          <w:tcPr>
            <w:tcW w:w="864" w:type="pct"/>
          </w:tcPr>
          <w:p w:rsidR="00965DFF" w:rsidRPr="00DD5E30" w:rsidRDefault="00DD5E30" w:rsidP="00DD5E3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500,00</w:t>
            </w:r>
          </w:p>
        </w:tc>
      </w:tr>
      <w:tr w:rsidR="00965DFF" w:rsidTr="00DD5E30">
        <w:trPr>
          <w:jc w:val="center"/>
        </w:trPr>
        <w:tc>
          <w:tcPr>
            <w:tcW w:w="348" w:type="pct"/>
            <w:tcBorders>
              <w:right w:val="single" w:sz="4" w:space="0" w:color="auto"/>
            </w:tcBorders>
          </w:tcPr>
          <w:p w:rsidR="00965DFF" w:rsidRPr="00965DFF" w:rsidRDefault="00965DFF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</w:tcPr>
          <w:p w:rsidR="00965DFF" w:rsidRPr="00965DFF" w:rsidRDefault="00965DFF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965DFF" w:rsidRDefault="00965DFF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3004" w:type="pct"/>
          </w:tcPr>
          <w:p w:rsidR="00965DFF" w:rsidRPr="00DD5E30" w:rsidRDefault="00DD5E30" w:rsidP="00965DFF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Despesas Imprevistas</w:t>
            </w:r>
          </w:p>
        </w:tc>
        <w:tc>
          <w:tcPr>
            <w:tcW w:w="864" w:type="pct"/>
          </w:tcPr>
          <w:p w:rsidR="00965DFF" w:rsidRPr="00DD5E30" w:rsidRDefault="00DD5E30" w:rsidP="00DD5E3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3.000,00</w:t>
            </w:r>
          </w:p>
        </w:tc>
      </w:tr>
      <w:tr w:rsidR="00DD5E30" w:rsidTr="00DD5E30">
        <w:trPr>
          <w:jc w:val="center"/>
        </w:trPr>
        <w:tc>
          <w:tcPr>
            <w:tcW w:w="348" w:type="pct"/>
            <w:tcBorders>
              <w:right w:val="single" w:sz="4" w:space="0" w:color="auto"/>
            </w:tcBorders>
          </w:tcPr>
          <w:p w:rsidR="00DD5E30" w:rsidRDefault="00DD5E30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</w:tcPr>
          <w:p w:rsidR="00DD5E30" w:rsidRDefault="00DD5E30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DD5E30" w:rsidRDefault="00DD5E30" w:rsidP="00965DFF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3004" w:type="pct"/>
          </w:tcPr>
          <w:p w:rsidR="00DD5E30" w:rsidRDefault="00DD5E30" w:rsidP="00DD5E3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864" w:type="pct"/>
          </w:tcPr>
          <w:p w:rsidR="00DD5E30" w:rsidRPr="00DD5E30" w:rsidRDefault="00DD5E30" w:rsidP="00DD5E3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DD5E30">
              <w:rPr>
                <w:rFonts w:asciiTheme="majorHAnsi" w:hAnsiTheme="majorHAnsi"/>
                <w:b/>
              </w:rPr>
              <w:t>12.230,00</w:t>
            </w:r>
          </w:p>
        </w:tc>
      </w:tr>
    </w:tbl>
    <w:p w:rsidR="00965DFF" w:rsidRDefault="00965DFF" w:rsidP="00965DFF">
      <w:pPr>
        <w:spacing w:after="100" w:afterAutospacing="1"/>
        <w:jc w:val="both"/>
        <w:rPr>
          <w:rFonts w:asciiTheme="majorHAnsi" w:hAnsiTheme="majorHAnsi"/>
          <w:b/>
        </w:rPr>
      </w:pPr>
    </w:p>
    <w:p w:rsidR="00755850" w:rsidRPr="00755850" w:rsidRDefault="001C1CB2" w:rsidP="00755850">
      <w:pPr>
        <w:spacing w:after="100" w:afterAutospacing="1"/>
        <w:ind w:firstLine="851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DD5E30">
        <w:rPr>
          <w:rFonts w:asciiTheme="majorHAnsi" w:hAnsiTheme="majorHAnsi"/>
        </w:rPr>
        <w:t>E</w:t>
      </w:r>
      <w:r w:rsidR="00DD5E30" w:rsidRPr="00DD5E30">
        <w:rPr>
          <w:rFonts w:asciiTheme="majorHAnsi" w:hAnsiTheme="majorHAnsi"/>
        </w:rPr>
        <w:t>sta Lei entrará em vigor na data de sua publicação</w:t>
      </w:r>
      <w:r w:rsidR="00DD5E30">
        <w:rPr>
          <w:rFonts w:asciiTheme="majorHAnsi" w:hAnsiTheme="majorHAnsi"/>
        </w:rPr>
        <w:t>, r</w:t>
      </w:r>
      <w:r w:rsidR="00755850" w:rsidRPr="00755850">
        <w:rPr>
          <w:rFonts w:asciiTheme="majorHAnsi" w:hAnsiTheme="majorHAnsi"/>
        </w:rPr>
        <w:t>evogadas as disposições em contrário</w:t>
      </w:r>
      <w:r w:rsidR="00755850">
        <w:rPr>
          <w:rFonts w:asciiTheme="majorHAnsi" w:hAnsiTheme="majorHAnsi"/>
        </w:rPr>
        <w:t>.</w:t>
      </w: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755850" w:rsidRDefault="00755850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755850" w:rsidRPr="0085319B" w:rsidRDefault="00755850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AB45C3">
        <w:rPr>
          <w:rFonts w:asciiTheme="majorHAnsi" w:hAnsiTheme="majorHAnsi"/>
        </w:rPr>
        <w:t xml:space="preserve"> </w:t>
      </w:r>
      <w:r w:rsidR="00DD5E30">
        <w:rPr>
          <w:rFonts w:asciiTheme="majorHAnsi" w:hAnsiTheme="majorHAnsi"/>
        </w:rPr>
        <w:t>23</w:t>
      </w:r>
      <w:r w:rsidR="001E75C3">
        <w:rPr>
          <w:rFonts w:asciiTheme="majorHAnsi" w:hAnsiTheme="majorHAnsi"/>
        </w:rPr>
        <w:t xml:space="preserve"> </w:t>
      </w:r>
      <w:r w:rsidR="00A738DA">
        <w:rPr>
          <w:rFonts w:asciiTheme="majorHAnsi" w:hAnsiTheme="majorHAnsi"/>
        </w:rPr>
        <w:t xml:space="preserve">de </w:t>
      </w:r>
      <w:r w:rsidR="00DD5E30">
        <w:rPr>
          <w:rFonts w:asciiTheme="majorHAnsi" w:hAnsiTheme="majorHAnsi"/>
        </w:rPr>
        <w:t>outu</w:t>
      </w:r>
      <w:r w:rsidR="0036712D">
        <w:rPr>
          <w:rFonts w:asciiTheme="majorHAnsi" w:hAnsiTheme="majorHAnsi"/>
        </w:rPr>
        <w:t>bro</w:t>
      </w:r>
      <w:r w:rsidR="0085319B">
        <w:rPr>
          <w:rFonts w:asciiTheme="majorHAnsi" w:hAnsiTheme="majorHAnsi"/>
        </w:rPr>
        <w:t xml:space="preserve"> de 19</w:t>
      </w:r>
      <w:r w:rsidR="00B64F9D">
        <w:rPr>
          <w:rFonts w:asciiTheme="majorHAnsi" w:hAnsiTheme="majorHAnsi"/>
        </w:rPr>
        <w:t>50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4E3212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 w:rsidRPr="00A738DA">
        <w:rPr>
          <w:rFonts w:asciiTheme="majorHAnsi" w:hAnsiTheme="majorHAnsi"/>
          <w:b/>
        </w:rPr>
        <w:t xml:space="preserve">Aristides </w:t>
      </w:r>
      <w:proofErr w:type="spellStart"/>
      <w:r w:rsidR="00106D59">
        <w:rPr>
          <w:rFonts w:asciiTheme="majorHAnsi" w:hAnsiTheme="majorHAnsi"/>
          <w:b/>
        </w:rPr>
        <w:t>Ph</w:t>
      </w:r>
      <w:r w:rsidRPr="00A738DA">
        <w:rPr>
          <w:rFonts w:asciiTheme="majorHAnsi" w:hAnsiTheme="majorHAnsi"/>
          <w:b/>
        </w:rPr>
        <w:t>iladelf</w:t>
      </w:r>
      <w:r w:rsidR="00106D59">
        <w:rPr>
          <w:rFonts w:asciiTheme="majorHAnsi" w:hAnsiTheme="majorHAnsi"/>
          <w:b/>
        </w:rPr>
        <w:t>h</w:t>
      </w:r>
      <w:r w:rsidRPr="00A738DA">
        <w:rPr>
          <w:rFonts w:asciiTheme="majorHAnsi" w:hAnsiTheme="majorHAnsi"/>
          <w:b/>
        </w:rPr>
        <w:t>o</w:t>
      </w:r>
      <w:proofErr w:type="spellEnd"/>
      <w:r w:rsidRPr="00A738DA">
        <w:rPr>
          <w:rFonts w:asciiTheme="majorHAnsi" w:hAnsiTheme="majorHAnsi"/>
          <w:b/>
        </w:rPr>
        <w:t xml:space="preserve"> dos Santos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A738DA" w:rsidRDefault="00AB45C3" w:rsidP="00A738DA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Bernardino Carvalho</w:t>
      </w:r>
    </w:p>
    <w:p w:rsidR="00C11860" w:rsidRPr="008A527A" w:rsidRDefault="00A738DA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318C"/>
    <w:rsid w:val="000F43F6"/>
    <w:rsid w:val="000F5FD5"/>
    <w:rsid w:val="001059D0"/>
    <w:rsid w:val="00106D59"/>
    <w:rsid w:val="001070A7"/>
    <w:rsid w:val="00113AEA"/>
    <w:rsid w:val="00117EAC"/>
    <w:rsid w:val="00126769"/>
    <w:rsid w:val="00145FC7"/>
    <w:rsid w:val="001500B5"/>
    <w:rsid w:val="0016381B"/>
    <w:rsid w:val="00166979"/>
    <w:rsid w:val="00173D17"/>
    <w:rsid w:val="001976A6"/>
    <w:rsid w:val="001B26B8"/>
    <w:rsid w:val="001B62B7"/>
    <w:rsid w:val="001B6CA0"/>
    <w:rsid w:val="001C1CB2"/>
    <w:rsid w:val="001C29D9"/>
    <w:rsid w:val="001D2F7D"/>
    <w:rsid w:val="001E0EE1"/>
    <w:rsid w:val="001E75C3"/>
    <w:rsid w:val="001F3068"/>
    <w:rsid w:val="001F6AB5"/>
    <w:rsid w:val="002002EA"/>
    <w:rsid w:val="002102FF"/>
    <w:rsid w:val="00212CED"/>
    <w:rsid w:val="002378A7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30F9"/>
    <w:rsid w:val="002E7904"/>
    <w:rsid w:val="002F42AA"/>
    <w:rsid w:val="00300768"/>
    <w:rsid w:val="00301E81"/>
    <w:rsid w:val="00305056"/>
    <w:rsid w:val="00320764"/>
    <w:rsid w:val="003267B4"/>
    <w:rsid w:val="00361DC4"/>
    <w:rsid w:val="00361ECA"/>
    <w:rsid w:val="0036712D"/>
    <w:rsid w:val="003702E8"/>
    <w:rsid w:val="003933A5"/>
    <w:rsid w:val="003978D1"/>
    <w:rsid w:val="003B0555"/>
    <w:rsid w:val="003D03BE"/>
    <w:rsid w:val="003D12B2"/>
    <w:rsid w:val="003D41FC"/>
    <w:rsid w:val="003E30D1"/>
    <w:rsid w:val="003E6230"/>
    <w:rsid w:val="003E72F4"/>
    <w:rsid w:val="0040135D"/>
    <w:rsid w:val="004062D8"/>
    <w:rsid w:val="0042466D"/>
    <w:rsid w:val="004277C0"/>
    <w:rsid w:val="00437385"/>
    <w:rsid w:val="00450060"/>
    <w:rsid w:val="004543E7"/>
    <w:rsid w:val="00485C32"/>
    <w:rsid w:val="00490545"/>
    <w:rsid w:val="00496B86"/>
    <w:rsid w:val="004E3212"/>
    <w:rsid w:val="00502D5F"/>
    <w:rsid w:val="0050312D"/>
    <w:rsid w:val="0050343A"/>
    <w:rsid w:val="00515FCF"/>
    <w:rsid w:val="00532894"/>
    <w:rsid w:val="0055581F"/>
    <w:rsid w:val="00566A8A"/>
    <w:rsid w:val="005743AA"/>
    <w:rsid w:val="00576DC1"/>
    <w:rsid w:val="005A4562"/>
    <w:rsid w:val="005C6941"/>
    <w:rsid w:val="005D5DAC"/>
    <w:rsid w:val="005D6F12"/>
    <w:rsid w:val="005D7071"/>
    <w:rsid w:val="005E6381"/>
    <w:rsid w:val="005E7DD8"/>
    <w:rsid w:val="005F20E0"/>
    <w:rsid w:val="005F5C5F"/>
    <w:rsid w:val="005F64CE"/>
    <w:rsid w:val="00605FB7"/>
    <w:rsid w:val="006111E9"/>
    <w:rsid w:val="00621B31"/>
    <w:rsid w:val="00640524"/>
    <w:rsid w:val="006567A4"/>
    <w:rsid w:val="00665E6D"/>
    <w:rsid w:val="006777BF"/>
    <w:rsid w:val="00682D43"/>
    <w:rsid w:val="006B1B35"/>
    <w:rsid w:val="006B3CA9"/>
    <w:rsid w:val="006B5286"/>
    <w:rsid w:val="006D11FA"/>
    <w:rsid w:val="006D6CBB"/>
    <w:rsid w:val="006E00F0"/>
    <w:rsid w:val="006E2172"/>
    <w:rsid w:val="006E6B6C"/>
    <w:rsid w:val="006F09C2"/>
    <w:rsid w:val="006F3885"/>
    <w:rsid w:val="0070441F"/>
    <w:rsid w:val="00737C9E"/>
    <w:rsid w:val="00742CD7"/>
    <w:rsid w:val="007468E5"/>
    <w:rsid w:val="007531F0"/>
    <w:rsid w:val="00755850"/>
    <w:rsid w:val="00756216"/>
    <w:rsid w:val="007616E1"/>
    <w:rsid w:val="00762789"/>
    <w:rsid w:val="00771631"/>
    <w:rsid w:val="007824D5"/>
    <w:rsid w:val="007850CC"/>
    <w:rsid w:val="00786236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39AD"/>
    <w:rsid w:val="008A527A"/>
    <w:rsid w:val="008C3C51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65DFF"/>
    <w:rsid w:val="009809EF"/>
    <w:rsid w:val="00997822"/>
    <w:rsid w:val="009B4B00"/>
    <w:rsid w:val="009D51A9"/>
    <w:rsid w:val="009E7FB3"/>
    <w:rsid w:val="00A00EC9"/>
    <w:rsid w:val="00A00FFF"/>
    <w:rsid w:val="00A049AF"/>
    <w:rsid w:val="00A117A8"/>
    <w:rsid w:val="00A37112"/>
    <w:rsid w:val="00A43534"/>
    <w:rsid w:val="00A61E68"/>
    <w:rsid w:val="00A67F8F"/>
    <w:rsid w:val="00A703D6"/>
    <w:rsid w:val="00A738DA"/>
    <w:rsid w:val="00A816CC"/>
    <w:rsid w:val="00A825F7"/>
    <w:rsid w:val="00A9105E"/>
    <w:rsid w:val="00AA025B"/>
    <w:rsid w:val="00AB0842"/>
    <w:rsid w:val="00AB45C3"/>
    <w:rsid w:val="00AD752B"/>
    <w:rsid w:val="00AE6D9A"/>
    <w:rsid w:val="00AF7F27"/>
    <w:rsid w:val="00B01306"/>
    <w:rsid w:val="00B11D0B"/>
    <w:rsid w:val="00B27CA6"/>
    <w:rsid w:val="00B377B0"/>
    <w:rsid w:val="00B64F9D"/>
    <w:rsid w:val="00B65FDA"/>
    <w:rsid w:val="00B676F7"/>
    <w:rsid w:val="00B71CFC"/>
    <w:rsid w:val="00B95240"/>
    <w:rsid w:val="00B96C83"/>
    <w:rsid w:val="00BB13E7"/>
    <w:rsid w:val="00BC1122"/>
    <w:rsid w:val="00BC2ED2"/>
    <w:rsid w:val="00BE3AB3"/>
    <w:rsid w:val="00BE4CBE"/>
    <w:rsid w:val="00BF0A00"/>
    <w:rsid w:val="00C11860"/>
    <w:rsid w:val="00C45494"/>
    <w:rsid w:val="00C45AA9"/>
    <w:rsid w:val="00C71025"/>
    <w:rsid w:val="00C740DA"/>
    <w:rsid w:val="00C74733"/>
    <w:rsid w:val="00C92A0F"/>
    <w:rsid w:val="00CA147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46FE9"/>
    <w:rsid w:val="00D64652"/>
    <w:rsid w:val="00D7416D"/>
    <w:rsid w:val="00D87ECC"/>
    <w:rsid w:val="00D9103E"/>
    <w:rsid w:val="00D97C7B"/>
    <w:rsid w:val="00DB06DC"/>
    <w:rsid w:val="00DC28FA"/>
    <w:rsid w:val="00DD1F27"/>
    <w:rsid w:val="00DD24F1"/>
    <w:rsid w:val="00DD43F0"/>
    <w:rsid w:val="00DD5E30"/>
    <w:rsid w:val="00DD711E"/>
    <w:rsid w:val="00DE6EED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C436C"/>
    <w:rsid w:val="00EC62F3"/>
    <w:rsid w:val="00ED0C55"/>
    <w:rsid w:val="00EF4C33"/>
    <w:rsid w:val="00EF53A4"/>
    <w:rsid w:val="00F217E8"/>
    <w:rsid w:val="00F260D3"/>
    <w:rsid w:val="00F3448A"/>
    <w:rsid w:val="00F532B1"/>
    <w:rsid w:val="00F66ED7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2012-01-26T16:06:00Z</dcterms:created>
  <dcterms:modified xsi:type="dcterms:W3CDTF">2012-01-26T16:06:00Z</dcterms:modified>
</cp:coreProperties>
</file>