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A703D6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A703D6" w:rsidRDefault="00A703D6" w:rsidP="00A703D6">
      <w:pPr>
        <w:spacing w:after="0"/>
        <w:ind w:left="3686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Abre Créditos Adicionais, </w:t>
      </w:r>
    </w:p>
    <w:p w:rsidR="00A703D6" w:rsidRPr="00A703D6" w:rsidRDefault="00A703D6" w:rsidP="00A703D6">
      <w:pPr>
        <w:spacing w:after="0"/>
        <w:ind w:left="3686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Suplementares.</w:t>
      </w:r>
    </w:p>
    <w:p w:rsidR="002F42AA" w:rsidRDefault="002F42A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F532B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703D6">
        <w:rPr>
          <w:rFonts w:asciiTheme="majorHAnsi" w:hAnsiTheme="majorHAnsi"/>
        </w:rPr>
        <w:t xml:space="preserve">Ficam abertos os créditos adicionais suplementares, na importância total de </w:t>
      </w:r>
      <w:proofErr w:type="spellStart"/>
      <w:proofErr w:type="gramStart"/>
      <w:r w:rsidR="00A703D6">
        <w:rPr>
          <w:rFonts w:asciiTheme="majorHAnsi" w:hAnsiTheme="majorHAnsi"/>
        </w:rPr>
        <w:t>Rs</w:t>
      </w:r>
      <w:proofErr w:type="spellEnd"/>
      <w:proofErr w:type="gramEnd"/>
      <w:r w:rsidR="00A703D6">
        <w:rPr>
          <w:rFonts w:asciiTheme="majorHAnsi" w:hAnsiTheme="majorHAnsi"/>
        </w:rPr>
        <w:t>: 5:200$000, no orçamento vigente, destinada ás seguintes verbas:</w:t>
      </w:r>
    </w:p>
    <w:tbl>
      <w:tblPr>
        <w:tblStyle w:val="Tabelacomgrade"/>
        <w:tblW w:w="5123" w:type="pct"/>
        <w:jc w:val="center"/>
        <w:tblLook w:val="04A0"/>
      </w:tblPr>
      <w:tblGrid>
        <w:gridCol w:w="910"/>
        <w:gridCol w:w="5520"/>
        <w:gridCol w:w="1247"/>
        <w:gridCol w:w="1258"/>
      </w:tblGrid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4062D8" w:rsidRPr="004062D8" w:rsidRDefault="004062D8" w:rsidP="00A703D6">
            <w:pPr>
              <w:spacing w:after="100" w:afterAutospacing="1"/>
              <w:rPr>
                <w:rFonts w:asciiTheme="majorHAnsi" w:hAnsiTheme="majorHAnsi"/>
                <w:b/>
              </w:rPr>
            </w:pPr>
            <w:r w:rsidRPr="004062D8"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089" w:type="pct"/>
          </w:tcPr>
          <w:p w:rsidR="004062D8" w:rsidRPr="00A703D6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Discriminação</w:t>
            </w:r>
          </w:p>
        </w:tc>
        <w:tc>
          <w:tcPr>
            <w:tcW w:w="698" w:type="pct"/>
          </w:tcPr>
          <w:p w:rsidR="004062D8" w:rsidRPr="004062D8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spellStart"/>
            <w:proofErr w:type="gramStart"/>
            <w:r w:rsidRPr="004062D8">
              <w:rPr>
                <w:rFonts w:asciiTheme="majorHAnsi" w:hAnsiTheme="majorHAnsi"/>
                <w:b/>
              </w:rPr>
              <w:t>Rs</w:t>
            </w:r>
            <w:proofErr w:type="spellEnd"/>
            <w:proofErr w:type="gramEnd"/>
            <w:r w:rsidRPr="004062D8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04" w:type="pct"/>
          </w:tcPr>
          <w:p w:rsidR="004062D8" w:rsidRPr="004062D8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4062D8">
              <w:rPr>
                <w:rFonts w:asciiTheme="majorHAnsi" w:hAnsiTheme="majorHAnsi"/>
                <w:b/>
              </w:rPr>
              <w:t>TOTAL</w:t>
            </w: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A703D6" w:rsidRPr="00F532B1" w:rsidRDefault="00A703D6" w:rsidP="00A703D6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</w:t>
            </w:r>
          </w:p>
        </w:tc>
        <w:tc>
          <w:tcPr>
            <w:tcW w:w="3089" w:type="pct"/>
          </w:tcPr>
          <w:p w:rsidR="00A703D6" w:rsidRPr="00A703D6" w:rsidRDefault="00A703D6" w:rsidP="00A703D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03D6"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698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A703D6" w:rsidRPr="00F532B1" w:rsidRDefault="00A703D6" w:rsidP="00A703D6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</w:t>
            </w:r>
          </w:p>
        </w:tc>
        <w:tc>
          <w:tcPr>
            <w:tcW w:w="3089" w:type="pct"/>
          </w:tcPr>
          <w:p w:rsidR="00A703D6" w:rsidRPr="00F532B1" w:rsidRDefault="00A703D6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698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Pr="00F532B1" w:rsidRDefault="00A703D6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A703D6" w:rsidRPr="00F532B1" w:rsidRDefault="00A703D6" w:rsidP="00A703D6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8-09-6</w:t>
            </w:r>
          </w:p>
        </w:tc>
        <w:tc>
          <w:tcPr>
            <w:tcW w:w="3089" w:type="pct"/>
          </w:tcPr>
          <w:p w:rsidR="00A703D6" w:rsidRPr="00F532B1" w:rsidRDefault="00A703D6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698" w:type="pct"/>
          </w:tcPr>
          <w:p w:rsidR="00A703D6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Default="00A703D6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4062D8" w:rsidRPr="00F532B1" w:rsidRDefault="004062D8" w:rsidP="00A703D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89" w:type="pct"/>
          </w:tcPr>
          <w:p w:rsidR="004062D8" w:rsidRPr="00F532B1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98" w:type="pct"/>
          </w:tcPr>
          <w:p w:rsidR="004062D8" w:rsidRPr="004062D8" w:rsidRDefault="004062D8" w:rsidP="00F532B1">
            <w:pPr>
              <w:spacing w:after="100" w:afterAutospacing="1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100.000</m:t>
                </m:r>
              </m:oMath>
            </m:oMathPara>
          </w:p>
        </w:tc>
        <w:tc>
          <w:tcPr>
            <w:tcW w:w="704" w:type="pct"/>
            <w:vMerge w:val="restart"/>
            <w:shd w:val="clear" w:color="auto" w:fill="C6D9F1" w:themeFill="text2" w:themeFillTint="33"/>
          </w:tcPr>
          <w:p w:rsidR="004062D8" w:rsidRPr="002710FC" w:rsidRDefault="002710FC" w:rsidP="002710FC">
            <w:pPr>
              <w:ind w:left="-177"/>
              <w:jc w:val="right"/>
              <w:rPr>
                <w:rFonts w:asciiTheme="majorHAnsi" w:hAnsiTheme="majorHAnsi"/>
              </w:rPr>
            </w:pPr>
            <w:proofErr w:type="gramStart"/>
            <w:r w:rsidRPr="002710FC">
              <w:rPr>
                <w:rFonts w:asciiTheme="majorHAnsi" w:hAnsiTheme="majorHAnsi"/>
                <w:sz w:val="48"/>
                <w:szCs w:val="48"/>
              </w:rPr>
              <w:t>}</w:t>
            </w:r>
            <w:proofErr w:type="gramEnd"/>
            <w:r>
              <w:rPr>
                <w:rFonts w:asciiTheme="majorHAnsi" w:hAnsiTheme="majorHAnsi"/>
                <w:sz w:val="48"/>
                <w:szCs w:val="48"/>
              </w:rPr>
              <w:t xml:space="preserve">  </w:t>
            </w:r>
            <w:r>
              <w:rPr>
                <w:rFonts w:asciiTheme="majorHAnsi" w:hAnsiTheme="majorHAnsi"/>
              </w:rPr>
              <w:t>600.000</w:t>
            </w: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4062D8" w:rsidRPr="00F532B1" w:rsidRDefault="004062D8" w:rsidP="00A703D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89" w:type="pct"/>
          </w:tcPr>
          <w:p w:rsidR="004062D8" w:rsidRPr="00F532B1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Viagens do Prefeito e Funcionários </w:t>
            </w:r>
          </w:p>
        </w:tc>
        <w:tc>
          <w:tcPr>
            <w:tcW w:w="698" w:type="pct"/>
          </w:tcPr>
          <w:p w:rsidR="004062D8" w:rsidRPr="004062D8" w:rsidRDefault="004062D8" w:rsidP="00F532B1">
            <w:pPr>
              <w:spacing w:after="100" w:afterAutospacing="1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500.000</m:t>
                </m:r>
              </m:oMath>
            </m:oMathPara>
          </w:p>
        </w:tc>
        <w:tc>
          <w:tcPr>
            <w:tcW w:w="704" w:type="pct"/>
            <w:vMerge/>
            <w:shd w:val="clear" w:color="auto" w:fill="C6D9F1" w:themeFill="text2" w:themeFillTint="33"/>
          </w:tcPr>
          <w:p w:rsidR="004062D8" w:rsidRPr="00F532B1" w:rsidRDefault="004062D8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75"/>
          <w:jc w:val="center"/>
        </w:trPr>
        <w:tc>
          <w:tcPr>
            <w:tcW w:w="509" w:type="pct"/>
          </w:tcPr>
          <w:p w:rsidR="00A703D6" w:rsidRPr="00F532B1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</w:t>
            </w:r>
          </w:p>
        </w:tc>
        <w:tc>
          <w:tcPr>
            <w:tcW w:w="3089" w:type="pct"/>
          </w:tcPr>
          <w:p w:rsidR="00A703D6" w:rsidRPr="004062D8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 Financeira</w:t>
            </w:r>
          </w:p>
        </w:tc>
        <w:tc>
          <w:tcPr>
            <w:tcW w:w="698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Pr="00F532B1" w:rsidRDefault="00A703D6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A703D6" w:rsidRPr="00F532B1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8-11</w:t>
            </w:r>
          </w:p>
        </w:tc>
        <w:tc>
          <w:tcPr>
            <w:tcW w:w="3089" w:type="pct"/>
          </w:tcPr>
          <w:p w:rsidR="00A703D6" w:rsidRPr="00F532B1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de arrecadação</w:t>
            </w:r>
          </w:p>
        </w:tc>
        <w:tc>
          <w:tcPr>
            <w:tcW w:w="698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Pr="00F532B1" w:rsidRDefault="00A703D6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A703D6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8-11-1</w:t>
            </w:r>
          </w:p>
        </w:tc>
        <w:tc>
          <w:tcPr>
            <w:tcW w:w="3089" w:type="pct"/>
          </w:tcPr>
          <w:p w:rsidR="00A703D6" w:rsidRPr="00F532B1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698" w:type="pct"/>
          </w:tcPr>
          <w:p w:rsidR="00A703D6" w:rsidRPr="00F532B1" w:rsidRDefault="00A703D6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A703D6" w:rsidRPr="00F532B1" w:rsidRDefault="00A703D6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4062D8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089" w:type="pct"/>
          </w:tcPr>
          <w:p w:rsidR="004062D8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Percentagem pela Arrecadação Geral</w:t>
            </w:r>
          </w:p>
        </w:tc>
        <w:tc>
          <w:tcPr>
            <w:tcW w:w="698" w:type="pct"/>
          </w:tcPr>
          <w:p w:rsidR="004062D8" w:rsidRPr="00F532B1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4062D8" w:rsidRPr="00F532B1" w:rsidRDefault="004062D8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4062D8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</w:t>
            </w:r>
          </w:p>
        </w:tc>
        <w:tc>
          <w:tcPr>
            <w:tcW w:w="3089" w:type="pct"/>
          </w:tcPr>
          <w:p w:rsidR="004062D8" w:rsidRPr="004062D8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698" w:type="pct"/>
          </w:tcPr>
          <w:p w:rsidR="004062D8" w:rsidRPr="00F532B1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4062D8" w:rsidRPr="00F532B1" w:rsidRDefault="004062D8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4062D8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</w:t>
            </w:r>
          </w:p>
        </w:tc>
        <w:tc>
          <w:tcPr>
            <w:tcW w:w="3089" w:type="pct"/>
          </w:tcPr>
          <w:p w:rsidR="004062D8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Rodovias</w:t>
            </w:r>
          </w:p>
        </w:tc>
        <w:tc>
          <w:tcPr>
            <w:tcW w:w="698" w:type="pct"/>
          </w:tcPr>
          <w:p w:rsidR="004062D8" w:rsidRPr="00F532B1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4062D8" w:rsidRPr="00F532B1" w:rsidRDefault="004062D8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4062D8" w:rsidRDefault="004062D8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8-82-2</w:t>
            </w:r>
          </w:p>
        </w:tc>
        <w:tc>
          <w:tcPr>
            <w:tcW w:w="3089" w:type="pct"/>
          </w:tcPr>
          <w:p w:rsidR="004062D8" w:rsidRDefault="004062D8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Variável</w:t>
            </w:r>
          </w:p>
        </w:tc>
        <w:tc>
          <w:tcPr>
            <w:tcW w:w="698" w:type="pct"/>
          </w:tcPr>
          <w:p w:rsidR="004062D8" w:rsidRPr="00F532B1" w:rsidRDefault="004062D8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4" w:type="pct"/>
          </w:tcPr>
          <w:p w:rsidR="004062D8" w:rsidRPr="00F532B1" w:rsidRDefault="004062D8" w:rsidP="002710F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2710FC" w:rsidRDefault="002710FC" w:rsidP="004062D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089" w:type="pct"/>
          </w:tcPr>
          <w:p w:rsidR="002710FC" w:rsidRDefault="002710FC" w:rsidP="00A703D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698" w:type="pct"/>
          </w:tcPr>
          <w:p w:rsidR="002710FC" w:rsidRPr="00F532B1" w:rsidRDefault="002710FC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3:500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704" w:type="pct"/>
            <w:vMerge w:val="restart"/>
            <w:shd w:val="clear" w:color="auto" w:fill="C6D9F1" w:themeFill="text2" w:themeFillTint="33"/>
          </w:tcPr>
          <w:p w:rsidR="002710FC" w:rsidRPr="00F532B1" w:rsidRDefault="002710FC" w:rsidP="002710FC">
            <w:pPr>
              <w:spacing w:after="100" w:afterAutospacing="1"/>
              <w:ind w:left="-177"/>
              <w:jc w:val="right"/>
              <w:rPr>
                <w:rFonts w:asciiTheme="majorHAnsi" w:hAnsiTheme="majorHAnsi"/>
              </w:rPr>
            </w:pPr>
            <w:proofErr w:type="gramStart"/>
            <w:r w:rsidRPr="002710FC">
              <w:rPr>
                <w:rFonts w:asciiTheme="majorHAnsi" w:hAnsiTheme="majorHAnsi"/>
                <w:sz w:val="48"/>
                <w:szCs w:val="48"/>
              </w:rPr>
              <w:t>}</w:t>
            </w:r>
            <w:proofErr w:type="gramEnd"/>
            <w:r>
              <w:rPr>
                <w:rFonts w:asciiTheme="majorHAnsi" w:hAnsiTheme="majorHAnsi"/>
              </w:rPr>
              <w:t xml:space="preserve"> 4</w:t>
            </w:r>
            <w:r>
              <w:rPr>
                <w:rFonts w:asciiTheme="majorHAnsi" w:hAnsiTheme="majorHAnsi"/>
              </w:rPr>
              <w:t>:500.000</w:t>
            </w:r>
          </w:p>
        </w:tc>
      </w:tr>
      <w:tr w:rsidR="002710FC" w:rsidTr="002710FC">
        <w:trPr>
          <w:trHeight w:val="292"/>
          <w:jc w:val="center"/>
        </w:trPr>
        <w:tc>
          <w:tcPr>
            <w:tcW w:w="509" w:type="pct"/>
          </w:tcPr>
          <w:p w:rsidR="002710FC" w:rsidRDefault="002710FC" w:rsidP="004062D8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8-82-5</w:t>
            </w:r>
          </w:p>
        </w:tc>
        <w:tc>
          <w:tcPr>
            <w:tcW w:w="3089" w:type="pct"/>
          </w:tcPr>
          <w:p w:rsidR="002710FC" w:rsidRDefault="002710FC" w:rsidP="002710FC">
            <w:pPr>
              <w:spacing w:after="100" w:afterAutospacing="1"/>
              <w:ind w:right="-15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 p</w:t>
            </w:r>
            <w:r w:rsidRPr="002710FC">
              <w:rPr>
                <w:rFonts w:asciiTheme="majorHAnsi" w:hAnsiTheme="majorHAnsi"/>
              </w:rPr>
              <w:t>ara o Serviço de Estradas e Pontes</w:t>
            </w:r>
          </w:p>
        </w:tc>
        <w:tc>
          <w:tcPr>
            <w:tcW w:w="698" w:type="pct"/>
          </w:tcPr>
          <w:p w:rsidR="002710FC" w:rsidRPr="00F532B1" w:rsidRDefault="002710FC" w:rsidP="00FB3DA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704" w:type="pct"/>
            <w:vMerge/>
            <w:shd w:val="clear" w:color="auto" w:fill="C6D9F1" w:themeFill="text2" w:themeFillTint="33"/>
          </w:tcPr>
          <w:p w:rsidR="002710FC" w:rsidRPr="00F532B1" w:rsidRDefault="002710FC" w:rsidP="00FB3DA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</w:tbl>
    <w:p w:rsidR="00F532B1" w:rsidRDefault="00F532B1" w:rsidP="00F532B1">
      <w:pPr>
        <w:spacing w:after="100" w:afterAutospacing="1"/>
        <w:jc w:val="both"/>
        <w:rPr>
          <w:rFonts w:asciiTheme="majorHAnsi" w:hAnsiTheme="majorHAnsi"/>
          <w:b/>
        </w:rPr>
      </w:pP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Este Decreto-Lei entrará em vigor na data de sua publicação,</w:t>
      </w:r>
      <w:r>
        <w:rPr>
          <w:rFonts w:asciiTheme="majorHAnsi" w:hAnsiTheme="majorHAnsi"/>
          <w:b/>
        </w:rPr>
        <w:t xml:space="preserve"> </w:t>
      </w:r>
      <w:r w:rsidR="002710FC">
        <w:rPr>
          <w:rFonts w:asciiTheme="majorHAnsi" w:hAnsiTheme="majorHAnsi"/>
          <w:b/>
        </w:rPr>
        <w:t>r</w:t>
      </w:r>
      <w:r w:rsidR="00ED0C55" w:rsidRPr="00ED0C55">
        <w:rPr>
          <w:rFonts w:asciiTheme="majorHAnsi" w:hAnsiTheme="majorHAnsi"/>
        </w:rPr>
        <w:t>evoga</w:t>
      </w:r>
      <w:r w:rsidR="002710FC">
        <w:rPr>
          <w:rFonts w:asciiTheme="majorHAnsi" w:hAnsiTheme="majorHAnsi"/>
        </w:rPr>
        <w:t>das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F532B1" w:rsidRDefault="00F532B1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2710FC">
        <w:rPr>
          <w:rFonts w:asciiTheme="majorHAnsi" w:hAnsiTheme="majorHAnsi"/>
        </w:rPr>
        <w:t>em 09 de Dezembro</w:t>
      </w:r>
      <w:r w:rsidR="00ED0C55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062D8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2011-12-27T18:23:00Z</dcterms:created>
  <dcterms:modified xsi:type="dcterms:W3CDTF">2011-12-27T18:23:00Z</dcterms:modified>
</cp:coreProperties>
</file>