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69488D">
        <w:rPr>
          <w:rFonts w:asciiTheme="majorHAnsi" w:hAnsiTheme="majorHAnsi"/>
          <w:b/>
          <w:sz w:val="24"/>
          <w:szCs w:val="24"/>
          <w:u w:val="single"/>
        </w:rPr>
        <w:t xml:space="preserve"> 5</w:t>
      </w:r>
      <w:r w:rsidR="00856C51">
        <w:rPr>
          <w:rFonts w:asciiTheme="majorHAnsi" w:hAnsiTheme="majorHAnsi"/>
          <w:b/>
          <w:sz w:val="24"/>
          <w:szCs w:val="24"/>
          <w:u w:val="single"/>
        </w:rPr>
        <w:t>9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856C51" w:rsidP="00551532">
      <w:pPr>
        <w:spacing w:after="0"/>
        <w:ind w:left="4253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Dispõe sobre aumento de vencimento do pessoal da Prefeitura</w:t>
      </w:r>
      <w:r w:rsidR="0069488D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965DF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Câmara</w:t>
      </w:r>
      <w:r w:rsidR="0075585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</w:t>
      </w:r>
      <w:r>
        <w:rPr>
          <w:rFonts w:asciiTheme="majorHAnsi" w:hAnsiTheme="majorHAnsi"/>
        </w:rPr>
        <w:t>ipal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 w:rsidR="00755850">
        <w:rPr>
          <w:rFonts w:asciiTheme="majorHAnsi" w:hAnsiTheme="majorHAnsi"/>
        </w:rPr>
        <w:t xml:space="preserve"> </w:t>
      </w:r>
      <w:r w:rsidR="00DB53CB">
        <w:rPr>
          <w:rFonts w:asciiTheme="majorHAnsi" w:hAnsiTheme="majorHAnsi"/>
        </w:rPr>
        <w:t>decret</w:t>
      </w:r>
      <w:r w:rsidR="00856C51">
        <w:rPr>
          <w:rFonts w:asciiTheme="majorHAnsi" w:hAnsiTheme="majorHAnsi"/>
        </w:rPr>
        <w:t>a</w:t>
      </w:r>
      <w:r w:rsidR="00755850">
        <w:rPr>
          <w:rFonts w:asciiTheme="majorHAnsi" w:hAnsiTheme="majorHAnsi"/>
        </w:rPr>
        <w:t xml:space="preserve"> </w:t>
      </w:r>
      <w:r w:rsidR="00DD24F1">
        <w:rPr>
          <w:rFonts w:asciiTheme="majorHAnsi" w:hAnsiTheme="majorHAnsi"/>
        </w:rPr>
        <w:t>e eu</w:t>
      </w:r>
      <w:r w:rsidR="00BC1122">
        <w:rPr>
          <w:rFonts w:asciiTheme="majorHAnsi" w:hAnsiTheme="majorHAnsi"/>
        </w:rPr>
        <w:t xml:space="preserve">, </w:t>
      </w:r>
      <w:r w:rsidR="004E3212">
        <w:rPr>
          <w:rFonts w:asciiTheme="majorHAnsi" w:hAnsiTheme="majorHAnsi"/>
        </w:rPr>
        <w:t xml:space="preserve">sanciono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4C0ADE" w:rsidRDefault="005F5C5F" w:rsidP="0055153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856C51">
        <w:rPr>
          <w:rFonts w:asciiTheme="majorHAnsi" w:hAnsiTheme="majorHAnsi"/>
        </w:rPr>
        <w:t>Os vencimentos do pessoal da Prefeitura Municipal de Itamonte</w:t>
      </w:r>
      <w:proofErr w:type="gramStart"/>
      <w:r w:rsidR="00856C51">
        <w:rPr>
          <w:rFonts w:asciiTheme="majorHAnsi" w:hAnsiTheme="majorHAnsi"/>
        </w:rPr>
        <w:t>, passam</w:t>
      </w:r>
      <w:proofErr w:type="gramEnd"/>
      <w:r w:rsidR="00856C51">
        <w:rPr>
          <w:rFonts w:asciiTheme="majorHAnsi" w:hAnsiTheme="majorHAnsi"/>
        </w:rPr>
        <w:t xml:space="preserve"> a ser fixados da seguinte maneira:</w:t>
      </w:r>
    </w:p>
    <w:tbl>
      <w:tblPr>
        <w:tblStyle w:val="Tabelacomgrade"/>
        <w:tblW w:w="0" w:type="auto"/>
        <w:jc w:val="center"/>
        <w:tblLook w:val="04A0"/>
      </w:tblPr>
      <w:tblGrid>
        <w:gridCol w:w="4322"/>
        <w:gridCol w:w="2590"/>
      </w:tblGrid>
      <w:tr w:rsidR="00856C51" w:rsidTr="00856C51">
        <w:trPr>
          <w:jc w:val="center"/>
        </w:trPr>
        <w:tc>
          <w:tcPr>
            <w:tcW w:w="4322" w:type="dxa"/>
          </w:tcPr>
          <w:p w:rsidR="00856C51" w:rsidRPr="00856C51" w:rsidRDefault="00856C51" w:rsidP="00856C51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CARGO</w:t>
            </w:r>
          </w:p>
        </w:tc>
        <w:tc>
          <w:tcPr>
            <w:tcW w:w="2590" w:type="dxa"/>
          </w:tcPr>
          <w:p w:rsidR="00856C51" w:rsidRPr="00856C51" w:rsidRDefault="00856C51" w:rsidP="00856C51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856C51">
              <w:rPr>
                <w:rFonts w:asciiTheme="majorHAnsi" w:hAnsiTheme="majorHAnsi"/>
                <w:b/>
              </w:rPr>
              <w:t>VENCIMENTOS ANUAIS</w:t>
            </w:r>
          </w:p>
        </w:tc>
      </w:tr>
      <w:tr w:rsidR="00856C51" w:rsidTr="00856C51">
        <w:trPr>
          <w:jc w:val="center"/>
        </w:trPr>
        <w:tc>
          <w:tcPr>
            <w:tcW w:w="4322" w:type="dxa"/>
          </w:tcPr>
          <w:p w:rsidR="00856C51" w:rsidRDefault="00856C51" w:rsidP="00856C51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Secretário</w:t>
            </w:r>
          </w:p>
        </w:tc>
        <w:tc>
          <w:tcPr>
            <w:tcW w:w="2590" w:type="dxa"/>
          </w:tcPr>
          <w:p w:rsidR="00856C51" w:rsidRDefault="00856C51" w:rsidP="00856C51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CR$                     20.760,00</w:t>
            </w:r>
          </w:p>
        </w:tc>
      </w:tr>
      <w:tr w:rsidR="00856C51" w:rsidTr="00856C51">
        <w:trPr>
          <w:jc w:val="center"/>
        </w:trPr>
        <w:tc>
          <w:tcPr>
            <w:tcW w:w="4322" w:type="dxa"/>
          </w:tcPr>
          <w:p w:rsidR="00856C51" w:rsidRDefault="00856C51" w:rsidP="00856C51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Fiscal do Distrito da Cidade</w:t>
            </w:r>
          </w:p>
        </w:tc>
        <w:tc>
          <w:tcPr>
            <w:tcW w:w="2590" w:type="dxa"/>
          </w:tcPr>
          <w:p w:rsidR="00856C51" w:rsidRDefault="00856C51" w:rsidP="00856C51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856C51">
              <w:rPr>
                <w:rFonts w:asciiTheme="majorHAnsi" w:hAnsiTheme="majorHAnsi"/>
              </w:rPr>
              <w:t>CR$</w:t>
            </w:r>
            <w:r>
              <w:rPr>
                <w:rFonts w:asciiTheme="majorHAnsi" w:hAnsiTheme="majorHAnsi"/>
              </w:rPr>
              <w:t xml:space="preserve">                     12.000,00</w:t>
            </w:r>
          </w:p>
        </w:tc>
      </w:tr>
      <w:tr w:rsidR="00856C51" w:rsidTr="00856C51">
        <w:trPr>
          <w:jc w:val="center"/>
        </w:trPr>
        <w:tc>
          <w:tcPr>
            <w:tcW w:w="4322" w:type="dxa"/>
          </w:tcPr>
          <w:p w:rsidR="00856C51" w:rsidRDefault="00856C51" w:rsidP="00856C51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Fiscal do Distrito de Alagoa</w:t>
            </w:r>
          </w:p>
        </w:tc>
        <w:tc>
          <w:tcPr>
            <w:tcW w:w="2590" w:type="dxa"/>
          </w:tcPr>
          <w:p w:rsidR="00856C51" w:rsidRDefault="00856C51" w:rsidP="00856C51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856C51">
              <w:rPr>
                <w:rFonts w:asciiTheme="majorHAnsi" w:hAnsiTheme="majorHAnsi"/>
              </w:rPr>
              <w:t>CR$</w:t>
            </w:r>
            <w:r>
              <w:rPr>
                <w:rFonts w:asciiTheme="majorHAnsi" w:hAnsiTheme="majorHAnsi"/>
              </w:rPr>
              <w:t xml:space="preserve">                        6.000,00</w:t>
            </w:r>
          </w:p>
        </w:tc>
      </w:tr>
      <w:tr w:rsidR="00856C51" w:rsidTr="00856C51">
        <w:trPr>
          <w:jc w:val="center"/>
        </w:trPr>
        <w:tc>
          <w:tcPr>
            <w:tcW w:w="4322" w:type="dxa"/>
          </w:tcPr>
          <w:p w:rsidR="00856C51" w:rsidRDefault="00856C51" w:rsidP="00856C51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Porteiro Contínuo</w:t>
            </w:r>
          </w:p>
        </w:tc>
        <w:tc>
          <w:tcPr>
            <w:tcW w:w="2590" w:type="dxa"/>
          </w:tcPr>
          <w:p w:rsidR="00856C51" w:rsidRDefault="00856C51" w:rsidP="00856C51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856C51">
              <w:rPr>
                <w:rFonts w:asciiTheme="majorHAnsi" w:hAnsiTheme="majorHAnsi"/>
              </w:rPr>
              <w:t>CR$</w:t>
            </w:r>
            <w:r>
              <w:rPr>
                <w:rFonts w:asciiTheme="majorHAnsi" w:hAnsiTheme="majorHAnsi"/>
              </w:rPr>
              <w:t xml:space="preserve">                        3.000,00</w:t>
            </w:r>
          </w:p>
        </w:tc>
      </w:tr>
      <w:tr w:rsidR="00856C51" w:rsidTr="00856C51">
        <w:trPr>
          <w:jc w:val="center"/>
        </w:trPr>
        <w:tc>
          <w:tcPr>
            <w:tcW w:w="4322" w:type="dxa"/>
          </w:tcPr>
          <w:p w:rsidR="00856C51" w:rsidRDefault="00856C51" w:rsidP="00856C51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Chefe do Serviço de Fazenda</w:t>
            </w:r>
          </w:p>
        </w:tc>
        <w:tc>
          <w:tcPr>
            <w:tcW w:w="2590" w:type="dxa"/>
          </w:tcPr>
          <w:p w:rsidR="00856C51" w:rsidRDefault="00856C51" w:rsidP="00856C51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856C51">
              <w:rPr>
                <w:rFonts w:asciiTheme="majorHAnsi" w:hAnsiTheme="majorHAnsi"/>
              </w:rPr>
              <w:t>CR$</w:t>
            </w:r>
            <w:r>
              <w:rPr>
                <w:rFonts w:asciiTheme="majorHAnsi" w:hAnsiTheme="majorHAnsi"/>
              </w:rPr>
              <w:t xml:space="preserve">                     19.800,00</w:t>
            </w:r>
          </w:p>
        </w:tc>
      </w:tr>
      <w:tr w:rsidR="00856C51" w:rsidTr="00856C51">
        <w:trPr>
          <w:jc w:val="center"/>
        </w:trPr>
        <w:tc>
          <w:tcPr>
            <w:tcW w:w="4322" w:type="dxa"/>
          </w:tcPr>
          <w:p w:rsidR="00856C51" w:rsidRDefault="00856C51" w:rsidP="00856C51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Agente Fiscal</w:t>
            </w:r>
          </w:p>
        </w:tc>
        <w:tc>
          <w:tcPr>
            <w:tcW w:w="2590" w:type="dxa"/>
          </w:tcPr>
          <w:p w:rsidR="00856C51" w:rsidRDefault="00856C51" w:rsidP="00856C51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856C51">
              <w:rPr>
                <w:rFonts w:asciiTheme="majorHAnsi" w:hAnsiTheme="majorHAnsi"/>
              </w:rPr>
              <w:t>CR$</w:t>
            </w:r>
            <w:r>
              <w:rPr>
                <w:rFonts w:asciiTheme="majorHAnsi" w:hAnsiTheme="majorHAnsi"/>
              </w:rPr>
              <w:t xml:space="preserve">                        6.600,00</w:t>
            </w:r>
          </w:p>
        </w:tc>
      </w:tr>
      <w:tr w:rsidR="00856C51" w:rsidTr="00856C51">
        <w:trPr>
          <w:jc w:val="center"/>
        </w:trPr>
        <w:tc>
          <w:tcPr>
            <w:tcW w:w="4322" w:type="dxa"/>
          </w:tcPr>
          <w:p w:rsidR="00856C51" w:rsidRDefault="00856C51" w:rsidP="00856C51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25 </w:t>
            </w:r>
            <w:proofErr w:type="gramStart"/>
            <w:r>
              <w:rPr>
                <w:rFonts w:asciiTheme="majorHAnsi" w:hAnsiTheme="majorHAnsi"/>
              </w:rPr>
              <w:t>Professoras</w:t>
            </w:r>
            <w:proofErr w:type="gramEnd"/>
            <w:r>
              <w:rPr>
                <w:rFonts w:asciiTheme="majorHAnsi" w:hAnsiTheme="majorHAnsi"/>
              </w:rPr>
              <w:t xml:space="preserve"> a CR$ 2.880,00</w:t>
            </w:r>
          </w:p>
        </w:tc>
        <w:tc>
          <w:tcPr>
            <w:tcW w:w="2590" w:type="dxa"/>
          </w:tcPr>
          <w:p w:rsidR="00856C51" w:rsidRDefault="00856C51" w:rsidP="00856C51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856C51">
              <w:rPr>
                <w:rFonts w:asciiTheme="majorHAnsi" w:hAnsiTheme="majorHAnsi"/>
              </w:rPr>
              <w:t>CR$</w:t>
            </w:r>
            <w:r>
              <w:rPr>
                <w:rFonts w:asciiTheme="majorHAnsi" w:hAnsiTheme="majorHAnsi"/>
              </w:rPr>
              <w:t xml:space="preserve">                     72.000,00</w:t>
            </w:r>
          </w:p>
        </w:tc>
      </w:tr>
      <w:tr w:rsidR="00856C51" w:rsidTr="00856C51">
        <w:trPr>
          <w:jc w:val="center"/>
        </w:trPr>
        <w:tc>
          <w:tcPr>
            <w:tcW w:w="4322" w:type="dxa"/>
          </w:tcPr>
          <w:p w:rsidR="00856C51" w:rsidRDefault="00856C51" w:rsidP="00856C51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  <w:r>
              <w:rPr>
                <w:rFonts w:asciiTheme="majorHAnsi" w:hAnsiTheme="majorHAnsi"/>
              </w:rPr>
              <w:t xml:space="preserve"> Professora Adjunta</w:t>
            </w:r>
          </w:p>
        </w:tc>
        <w:tc>
          <w:tcPr>
            <w:tcW w:w="2590" w:type="dxa"/>
          </w:tcPr>
          <w:p w:rsidR="00856C51" w:rsidRDefault="00856C51" w:rsidP="00856C51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856C51">
              <w:rPr>
                <w:rFonts w:asciiTheme="majorHAnsi" w:hAnsiTheme="majorHAnsi"/>
              </w:rPr>
              <w:t>CR$</w:t>
            </w:r>
            <w:r>
              <w:rPr>
                <w:rFonts w:asciiTheme="majorHAnsi" w:hAnsiTheme="majorHAnsi"/>
              </w:rPr>
              <w:t xml:space="preserve">                        1.980,00</w:t>
            </w:r>
          </w:p>
        </w:tc>
      </w:tr>
    </w:tbl>
    <w:p w:rsidR="00856C51" w:rsidRPr="00976296" w:rsidRDefault="00856C51" w:rsidP="00856C51">
      <w:pPr>
        <w:spacing w:after="100" w:afterAutospacing="1"/>
        <w:jc w:val="both"/>
        <w:rPr>
          <w:rFonts w:asciiTheme="majorHAnsi" w:hAnsiTheme="majorHAnsi"/>
        </w:rPr>
      </w:pPr>
    </w:p>
    <w:p w:rsidR="00755850" w:rsidRDefault="001C1CB2" w:rsidP="00755850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4C0ADE">
        <w:rPr>
          <w:rFonts w:asciiTheme="majorHAnsi" w:hAnsiTheme="majorHAnsi"/>
        </w:rPr>
        <w:t>R</w:t>
      </w:r>
      <w:r w:rsidR="00755850" w:rsidRPr="00755850">
        <w:rPr>
          <w:rFonts w:asciiTheme="majorHAnsi" w:hAnsiTheme="majorHAnsi"/>
        </w:rPr>
        <w:t>evoga</w:t>
      </w:r>
      <w:r w:rsidR="0069488D">
        <w:rPr>
          <w:rFonts w:asciiTheme="majorHAnsi" w:hAnsiTheme="majorHAnsi"/>
        </w:rPr>
        <w:t>m-</w:t>
      </w:r>
      <w:r w:rsidR="00551532">
        <w:rPr>
          <w:rFonts w:asciiTheme="majorHAnsi" w:hAnsiTheme="majorHAnsi"/>
        </w:rPr>
        <w:t>s</w:t>
      </w:r>
      <w:r w:rsidR="0069488D">
        <w:rPr>
          <w:rFonts w:asciiTheme="majorHAnsi" w:hAnsiTheme="majorHAnsi"/>
        </w:rPr>
        <w:t>e</w:t>
      </w:r>
      <w:r w:rsidR="00551532">
        <w:rPr>
          <w:rFonts w:asciiTheme="majorHAnsi" w:hAnsiTheme="majorHAnsi"/>
        </w:rPr>
        <w:t xml:space="preserve"> </w:t>
      </w:r>
      <w:r w:rsidR="00755850" w:rsidRPr="00755850">
        <w:rPr>
          <w:rFonts w:asciiTheme="majorHAnsi" w:hAnsiTheme="majorHAnsi"/>
        </w:rPr>
        <w:t>as disposições em contrário</w:t>
      </w:r>
      <w:r w:rsidR="004C0ADE">
        <w:rPr>
          <w:rFonts w:asciiTheme="majorHAnsi" w:hAnsiTheme="majorHAnsi"/>
        </w:rPr>
        <w:t xml:space="preserve">, </w:t>
      </w:r>
      <w:r w:rsidR="00551532">
        <w:rPr>
          <w:rFonts w:asciiTheme="majorHAnsi" w:hAnsiTheme="majorHAnsi"/>
        </w:rPr>
        <w:t>entra</w:t>
      </w:r>
      <w:r w:rsidR="0069488D">
        <w:rPr>
          <w:rFonts w:asciiTheme="majorHAnsi" w:hAnsiTheme="majorHAnsi"/>
        </w:rPr>
        <w:t xml:space="preserve">ndo </w:t>
      </w:r>
      <w:r w:rsidR="0069488D" w:rsidRPr="0069488D">
        <w:rPr>
          <w:rFonts w:asciiTheme="majorHAnsi" w:hAnsiTheme="majorHAnsi"/>
        </w:rPr>
        <w:t>esta Lei</w:t>
      </w:r>
      <w:r w:rsidR="00551532">
        <w:rPr>
          <w:rFonts w:asciiTheme="majorHAnsi" w:hAnsiTheme="majorHAnsi"/>
        </w:rPr>
        <w:t xml:space="preserve"> </w:t>
      </w:r>
      <w:r w:rsidR="004C0ADE" w:rsidRPr="004C0ADE">
        <w:rPr>
          <w:rFonts w:asciiTheme="majorHAnsi" w:hAnsiTheme="majorHAnsi"/>
        </w:rPr>
        <w:t xml:space="preserve">em vigor </w:t>
      </w:r>
      <w:r w:rsidR="00467212">
        <w:rPr>
          <w:rFonts w:asciiTheme="majorHAnsi" w:hAnsiTheme="majorHAnsi"/>
        </w:rPr>
        <w:t>na data de sua publicação, digo em vigor, em</w:t>
      </w:r>
      <w:r w:rsidR="0069488D">
        <w:rPr>
          <w:rFonts w:asciiTheme="majorHAnsi" w:hAnsiTheme="majorHAnsi"/>
        </w:rPr>
        <w:t xml:space="preserve"> 1º de janeiro de 1952.</w:t>
      </w: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755850" w:rsidRDefault="00755850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755850" w:rsidRPr="0085319B" w:rsidRDefault="00755850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AB45C3">
        <w:rPr>
          <w:rFonts w:asciiTheme="majorHAnsi" w:hAnsiTheme="majorHAnsi"/>
        </w:rPr>
        <w:t xml:space="preserve"> </w:t>
      </w:r>
      <w:r w:rsidR="0069488D">
        <w:rPr>
          <w:rFonts w:asciiTheme="majorHAnsi" w:hAnsiTheme="majorHAnsi"/>
        </w:rPr>
        <w:t>10</w:t>
      </w:r>
      <w:r w:rsidR="001E75C3">
        <w:rPr>
          <w:rFonts w:asciiTheme="majorHAnsi" w:hAnsiTheme="majorHAnsi"/>
        </w:rPr>
        <w:t xml:space="preserve"> </w:t>
      </w:r>
      <w:r w:rsidR="00A738DA">
        <w:rPr>
          <w:rFonts w:asciiTheme="majorHAnsi" w:hAnsiTheme="majorHAnsi"/>
        </w:rPr>
        <w:t xml:space="preserve">de </w:t>
      </w:r>
      <w:r w:rsidR="0069488D">
        <w:rPr>
          <w:rFonts w:asciiTheme="majorHAnsi" w:hAnsiTheme="majorHAnsi"/>
        </w:rPr>
        <w:t>novembro</w:t>
      </w:r>
      <w:r w:rsidR="0085319B">
        <w:rPr>
          <w:rFonts w:asciiTheme="majorHAnsi" w:hAnsiTheme="majorHAnsi"/>
        </w:rPr>
        <w:t xml:space="preserve"> de 19</w:t>
      </w:r>
      <w:r w:rsidR="00B64F9D">
        <w:rPr>
          <w:rFonts w:asciiTheme="majorHAnsi" w:hAnsiTheme="majorHAnsi"/>
        </w:rPr>
        <w:t>5</w:t>
      </w:r>
      <w:r w:rsidR="00551532">
        <w:rPr>
          <w:rFonts w:asciiTheme="majorHAnsi" w:hAnsiTheme="majorHAnsi"/>
        </w:rPr>
        <w:t>1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551532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José Ribeiro Pereira Filho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A738DA" w:rsidRDefault="00AB45C3" w:rsidP="00A738DA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Bernardino Carvalho</w:t>
      </w:r>
    </w:p>
    <w:p w:rsidR="00C11860" w:rsidRPr="008A527A" w:rsidRDefault="00A738DA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318C"/>
    <w:rsid w:val="000F43F6"/>
    <w:rsid w:val="000F5FD5"/>
    <w:rsid w:val="001059D0"/>
    <w:rsid w:val="00106D59"/>
    <w:rsid w:val="001070A7"/>
    <w:rsid w:val="00113AEA"/>
    <w:rsid w:val="00117EAC"/>
    <w:rsid w:val="00126769"/>
    <w:rsid w:val="00145FC7"/>
    <w:rsid w:val="001500B5"/>
    <w:rsid w:val="0016381B"/>
    <w:rsid w:val="00166979"/>
    <w:rsid w:val="00173D17"/>
    <w:rsid w:val="001976A6"/>
    <w:rsid w:val="001B26B8"/>
    <w:rsid w:val="001B62B7"/>
    <w:rsid w:val="001B6CA0"/>
    <w:rsid w:val="001C1CB2"/>
    <w:rsid w:val="001C29D9"/>
    <w:rsid w:val="001D2F7D"/>
    <w:rsid w:val="001E0EE1"/>
    <w:rsid w:val="001E75C3"/>
    <w:rsid w:val="001F3068"/>
    <w:rsid w:val="001F6AB5"/>
    <w:rsid w:val="002002EA"/>
    <w:rsid w:val="002102FF"/>
    <w:rsid w:val="00212CED"/>
    <w:rsid w:val="002378A7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86FB2"/>
    <w:rsid w:val="00297E7F"/>
    <w:rsid w:val="002A36BD"/>
    <w:rsid w:val="002C3C34"/>
    <w:rsid w:val="002E30F9"/>
    <w:rsid w:val="002E7904"/>
    <w:rsid w:val="002F42AA"/>
    <w:rsid w:val="00300768"/>
    <w:rsid w:val="00301E81"/>
    <w:rsid w:val="00305056"/>
    <w:rsid w:val="00320764"/>
    <w:rsid w:val="003267B4"/>
    <w:rsid w:val="00361DC4"/>
    <w:rsid w:val="00361ECA"/>
    <w:rsid w:val="0036712D"/>
    <w:rsid w:val="003702E8"/>
    <w:rsid w:val="003914E0"/>
    <w:rsid w:val="003933A5"/>
    <w:rsid w:val="003978D1"/>
    <w:rsid w:val="003B0555"/>
    <w:rsid w:val="003D03BE"/>
    <w:rsid w:val="003D12B2"/>
    <w:rsid w:val="003D41FC"/>
    <w:rsid w:val="003E30D1"/>
    <w:rsid w:val="003E6230"/>
    <w:rsid w:val="003E72F4"/>
    <w:rsid w:val="0040135D"/>
    <w:rsid w:val="004062D8"/>
    <w:rsid w:val="0042466D"/>
    <w:rsid w:val="004277C0"/>
    <w:rsid w:val="00437385"/>
    <w:rsid w:val="00450060"/>
    <w:rsid w:val="004543E7"/>
    <w:rsid w:val="004657BD"/>
    <w:rsid w:val="00467212"/>
    <w:rsid w:val="00485C32"/>
    <w:rsid w:val="00490545"/>
    <w:rsid w:val="00496B86"/>
    <w:rsid w:val="004C0ADE"/>
    <w:rsid w:val="004E3212"/>
    <w:rsid w:val="00502D5F"/>
    <w:rsid w:val="0050312D"/>
    <w:rsid w:val="0050343A"/>
    <w:rsid w:val="00515FCF"/>
    <w:rsid w:val="00532894"/>
    <w:rsid w:val="00551532"/>
    <w:rsid w:val="0055581F"/>
    <w:rsid w:val="00566A8A"/>
    <w:rsid w:val="005743AA"/>
    <w:rsid w:val="00576DC1"/>
    <w:rsid w:val="005A4562"/>
    <w:rsid w:val="005C6941"/>
    <w:rsid w:val="005D5DAC"/>
    <w:rsid w:val="005D6F12"/>
    <w:rsid w:val="005D7071"/>
    <w:rsid w:val="005E6381"/>
    <w:rsid w:val="005E7DD8"/>
    <w:rsid w:val="005F20E0"/>
    <w:rsid w:val="005F5C5F"/>
    <w:rsid w:val="005F64CE"/>
    <w:rsid w:val="00605FB7"/>
    <w:rsid w:val="006111E9"/>
    <w:rsid w:val="00621B31"/>
    <w:rsid w:val="00640524"/>
    <w:rsid w:val="006567A4"/>
    <w:rsid w:val="00665E6D"/>
    <w:rsid w:val="006777BF"/>
    <w:rsid w:val="00682D43"/>
    <w:rsid w:val="0069488D"/>
    <w:rsid w:val="006B1B35"/>
    <w:rsid w:val="006B3CA9"/>
    <w:rsid w:val="006B5286"/>
    <w:rsid w:val="006D11FA"/>
    <w:rsid w:val="006D6CBB"/>
    <w:rsid w:val="006E00F0"/>
    <w:rsid w:val="006E2172"/>
    <w:rsid w:val="006E6B6C"/>
    <w:rsid w:val="006F09C2"/>
    <w:rsid w:val="006F3885"/>
    <w:rsid w:val="0070441F"/>
    <w:rsid w:val="00737C9E"/>
    <w:rsid w:val="00742CD7"/>
    <w:rsid w:val="007468E5"/>
    <w:rsid w:val="007531F0"/>
    <w:rsid w:val="00755850"/>
    <w:rsid w:val="00756216"/>
    <w:rsid w:val="007616E1"/>
    <w:rsid w:val="00762789"/>
    <w:rsid w:val="00771631"/>
    <w:rsid w:val="007824D5"/>
    <w:rsid w:val="007850CC"/>
    <w:rsid w:val="00786236"/>
    <w:rsid w:val="007A03B5"/>
    <w:rsid w:val="007A1B82"/>
    <w:rsid w:val="007B7F0F"/>
    <w:rsid w:val="00811E98"/>
    <w:rsid w:val="00815BEF"/>
    <w:rsid w:val="00824F9C"/>
    <w:rsid w:val="0085319B"/>
    <w:rsid w:val="00856C51"/>
    <w:rsid w:val="00861141"/>
    <w:rsid w:val="00864A8E"/>
    <w:rsid w:val="008A39AD"/>
    <w:rsid w:val="008A527A"/>
    <w:rsid w:val="008C3C51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65DFF"/>
    <w:rsid w:val="00976296"/>
    <w:rsid w:val="009809EF"/>
    <w:rsid w:val="00997822"/>
    <w:rsid w:val="009B4B00"/>
    <w:rsid w:val="009D51A9"/>
    <w:rsid w:val="009E297A"/>
    <w:rsid w:val="009E7FB3"/>
    <w:rsid w:val="00A00EC9"/>
    <w:rsid w:val="00A00FFF"/>
    <w:rsid w:val="00A049AF"/>
    <w:rsid w:val="00A117A8"/>
    <w:rsid w:val="00A37112"/>
    <w:rsid w:val="00A43534"/>
    <w:rsid w:val="00A61E68"/>
    <w:rsid w:val="00A67F8F"/>
    <w:rsid w:val="00A703D6"/>
    <w:rsid w:val="00A738DA"/>
    <w:rsid w:val="00A816CC"/>
    <w:rsid w:val="00A825F7"/>
    <w:rsid w:val="00A9105E"/>
    <w:rsid w:val="00AA025B"/>
    <w:rsid w:val="00AB0842"/>
    <w:rsid w:val="00AB45C3"/>
    <w:rsid w:val="00AD752B"/>
    <w:rsid w:val="00AE6D9A"/>
    <w:rsid w:val="00AF7F27"/>
    <w:rsid w:val="00B01306"/>
    <w:rsid w:val="00B11D0B"/>
    <w:rsid w:val="00B27CA6"/>
    <w:rsid w:val="00B377B0"/>
    <w:rsid w:val="00B64F9D"/>
    <w:rsid w:val="00B65FDA"/>
    <w:rsid w:val="00B676F7"/>
    <w:rsid w:val="00B71CFC"/>
    <w:rsid w:val="00B95240"/>
    <w:rsid w:val="00B96C83"/>
    <w:rsid w:val="00BB13E7"/>
    <w:rsid w:val="00BC1122"/>
    <w:rsid w:val="00BC2ED2"/>
    <w:rsid w:val="00BE3AB3"/>
    <w:rsid w:val="00BE4CBE"/>
    <w:rsid w:val="00BF0A00"/>
    <w:rsid w:val="00C11860"/>
    <w:rsid w:val="00C45494"/>
    <w:rsid w:val="00C45AA9"/>
    <w:rsid w:val="00C71025"/>
    <w:rsid w:val="00C740DA"/>
    <w:rsid w:val="00C74733"/>
    <w:rsid w:val="00C92A0F"/>
    <w:rsid w:val="00CA147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46FE9"/>
    <w:rsid w:val="00D64652"/>
    <w:rsid w:val="00D7416D"/>
    <w:rsid w:val="00D87ECC"/>
    <w:rsid w:val="00D9103E"/>
    <w:rsid w:val="00D97C7B"/>
    <w:rsid w:val="00DB06DC"/>
    <w:rsid w:val="00DB53CB"/>
    <w:rsid w:val="00DC28FA"/>
    <w:rsid w:val="00DD1F27"/>
    <w:rsid w:val="00DD24F1"/>
    <w:rsid w:val="00DD43F0"/>
    <w:rsid w:val="00DD5E30"/>
    <w:rsid w:val="00DD711E"/>
    <w:rsid w:val="00DE6EED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C436C"/>
    <w:rsid w:val="00EC62F3"/>
    <w:rsid w:val="00ED0C55"/>
    <w:rsid w:val="00EF4C33"/>
    <w:rsid w:val="00EF53A4"/>
    <w:rsid w:val="00F217E8"/>
    <w:rsid w:val="00F260D3"/>
    <w:rsid w:val="00F3448A"/>
    <w:rsid w:val="00F532B1"/>
    <w:rsid w:val="00F66ED7"/>
    <w:rsid w:val="00F707A4"/>
    <w:rsid w:val="00F7607F"/>
    <w:rsid w:val="00F91C1A"/>
    <w:rsid w:val="00FA575D"/>
    <w:rsid w:val="00FB1C78"/>
    <w:rsid w:val="00FC3598"/>
    <w:rsid w:val="00FC518C"/>
    <w:rsid w:val="00FD5E65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2012-01-27T19:39:00Z</dcterms:created>
  <dcterms:modified xsi:type="dcterms:W3CDTF">2012-01-31T16:11:00Z</dcterms:modified>
</cp:coreProperties>
</file>