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4772E6">
        <w:rPr>
          <w:rFonts w:asciiTheme="majorHAnsi" w:hAnsiTheme="majorHAnsi"/>
          <w:b/>
          <w:sz w:val="24"/>
          <w:szCs w:val="24"/>
          <w:u w:val="single"/>
        </w:rPr>
        <w:t>5</w:t>
      </w:r>
      <w:r w:rsidR="00BC1122">
        <w:rPr>
          <w:rFonts w:asciiTheme="majorHAnsi" w:hAnsiTheme="majorHAnsi"/>
          <w:b/>
          <w:sz w:val="24"/>
          <w:szCs w:val="24"/>
          <w:u w:val="single"/>
        </w:rPr>
        <w:t>1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BC1122" w:rsidP="00BC1122">
      <w:pPr>
        <w:spacing w:after="0"/>
        <w:ind w:left="3969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</w:t>
      </w:r>
      <w:r w:rsidR="004772E6">
        <w:rPr>
          <w:rFonts w:asciiTheme="majorHAnsi" w:hAnsiTheme="majorHAnsi"/>
          <w:b/>
        </w:rPr>
        <w:t>a venda</w:t>
      </w:r>
      <w:r>
        <w:rPr>
          <w:rFonts w:asciiTheme="majorHAnsi" w:hAnsiTheme="majorHAnsi"/>
          <w:b/>
        </w:rPr>
        <w:t xml:space="preserve"> de</w:t>
      </w:r>
      <w:r w:rsidR="004772E6">
        <w:rPr>
          <w:rFonts w:asciiTheme="majorHAnsi" w:hAnsiTheme="majorHAnsi"/>
          <w:b/>
        </w:rPr>
        <w:t xml:space="preserve"> um</w:t>
      </w:r>
      <w:r>
        <w:rPr>
          <w:rFonts w:asciiTheme="majorHAnsi" w:hAnsiTheme="majorHAnsi"/>
          <w:b/>
        </w:rPr>
        <w:t xml:space="preserve"> imóvel.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DD24F1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BC1122">
        <w:rPr>
          <w:rFonts w:asciiTheme="majorHAnsi" w:hAnsiTheme="majorHAnsi"/>
        </w:rPr>
        <w:t xml:space="preserve"> </w:t>
      </w:r>
      <w:r w:rsidR="001E75C3">
        <w:rPr>
          <w:rFonts w:asciiTheme="majorHAnsi" w:hAnsiTheme="majorHAnsi"/>
        </w:rPr>
        <w:t>aprovou</w:t>
      </w:r>
      <w:r>
        <w:rPr>
          <w:rFonts w:asciiTheme="majorHAnsi" w:hAnsiTheme="majorHAnsi"/>
        </w:rPr>
        <w:t xml:space="preserve"> 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B64F9D" w:rsidRDefault="005F5C5F" w:rsidP="00361DC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 xml:space="preserve">Fica </w:t>
      </w:r>
      <w:r w:rsidR="00BC1122">
        <w:rPr>
          <w:rFonts w:asciiTheme="majorHAnsi" w:hAnsiTheme="majorHAnsi"/>
        </w:rPr>
        <w:t xml:space="preserve">a </w:t>
      </w:r>
      <w:r w:rsidR="004772E6">
        <w:rPr>
          <w:rFonts w:asciiTheme="majorHAnsi" w:hAnsiTheme="majorHAnsi"/>
        </w:rPr>
        <w:t>Poder Executivo</w:t>
      </w:r>
      <w:r w:rsidR="00BC1122">
        <w:rPr>
          <w:rFonts w:asciiTheme="majorHAnsi" w:hAnsiTheme="majorHAnsi"/>
        </w:rPr>
        <w:t xml:space="preserve"> </w:t>
      </w:r>
      <w:r w:rsidR="00361DC4">
        <w:rPr>
          <w:rFonts w:asciiTheme="majorHAnsi" w:hAnsiTheme="majorHAnsi"/>
        </w:rPr>
        <w:t>autorizad</w:t>
      </w:r>
      <w:r w:rsidR="004772E6">
        <w:rPr>
          <w:rFonts w:asciiTheme="majorHAnsi" w:hAnsiTheme="majorHAnsi"/>
        </w:rPr>
        <w:t>o</w:t>
      </w:r>
      <w:r w:rsidR="00361DC4">
        <w:rPr>
          <w:rFonts w:asciiTheme="majorHAnsi" w:hAnsiTheme="majorHAnsi"/>
        </w:rPr>
        <w:t xml:space="preserve"> a </w:t>
      </w:r>
      <w:r w:rsidR="004772E6">
        <w:rPr>
          <w:rFonts w:asciiTheme="majorHAnsi" w:hAnsiTheme="majorHAnsi"/>
        </w:rPr>
        <w:t>promover a venda do imóvel de propriedade do</w:t>
      </w:r>
      <w:r w:rsidR="00BC1122">
        <w:rPr>
          <w:rFonts w:asciiTheme="majorHAnsi" w:hAnsiTheme="majorHAnsi"/>
        </w:rPr>
        <w:t xml:space="preserve"> Patrimônio Municipal, </w:t>
      </w:r>
      <w:r w:rsidR="004772E6">
        <w:rPr>
          <w:rFonts w:asciiTheme="majorHAnsi" w:hAnsiTheme="majorHAnsi"/>
        </w:rPr>
        <w:t xml:space="preserve">situado á Rua Governador Valadares, nesta cidade, </w:t>
      </w:r>
      <w:r w:rsidR="00BC1122">
        <w:rPr>
          <w:rFonts w:asciiTheme="majorHAnsi" w:hAnsiTheme="majorHAnsi"/>
        </w:rPr>
        <w:t>com área de 1</w:t>
      </w:r>
      <w:r w:rsidR="004772E6">
        <w:rPr>
          <w:rFonts w:asciiTheme="majorHAnsi" w:hAnsiTheme="majorHAnsi"/>
        </w:rPr>
        <w:t xml:space="preserve">20 </w:t>
      </w:r>
      <w:proofErr w:type="spellStart"/>
      <w:r w:rsidR="00BC1122">
        <w:rPr>
          <w:rFonts w:asciiTheme="majorHAnsi" w:hAnsiTheme="majorHAnsi"/>
        </w:rPr>
        <w:t>m</w:t>
      </w:r>
      <w:r w:rsidR="004772E6">
        <w:rPr>
          <w:rFonts w:asciiTheme="majorHAnsi" w:hAnsiTheme="majorHAnsi"/>
        </w:rPr>
        <w:t>²</w:t>
      </w:r>
      <w:proofErr w:type="spellEnd"/>
      <w:r w:rsidR="004772E6">
        <w:rPr>
          <w:rFonts w:asciiTheme="majorHAnsi" w:hAnsiTheme="majorHAnsi"/>
        </w:rPr>
        <w:t>, pelo preço de CR$ 1.500,00 (um mil e quinhentos cruzeiros)</w:t>
      </w:r>
      <w:r w:rsidR="001E75C3">
        <w:rPr>
          <w:rFonts w:asciiTheme="majorHAnsi" w:hAnsiTheme="majorHAnsi"/>
        </w:rPr>
        <w:t>.</w:t>
      </w:r>
    </w:p>
    <w:p w:rsidR="004772E6" w:rsidRDefault="001C1CB2" w:rsidP="0064052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4772E6" w:rsidRPr="004772E6">
        <w:rPr>
          <w:rFonts w:asciiTheme="majorHAnsi" w:hAnsiTheme="majorHAnsi"/>
        </w:rPr>
        <w:t>Esta Lei</w:t>
      </w:r>
      <w:r w:rsidR="004772E6">
        <w:rPr>
          <w:rFonts w:asciiTheme="majorHAnsi" w:hAnsiTheme="majorHAnsi"/>
        </w:rPr>
        <w:t xml:space="preserve"> </w:t>
      </w:r>
      <w:r w:rsidR="004772E6" w:rsidRPr="004772E6">
        <w:rPr>
          <w:rFonts w:asciiTheme="majorHAnsi" w:hAnsiTheme="majorHAnsi"/>
        </w:rPr>
        <w:t>entrará em vigor na data de sua publicação</w:t>
      </w:r>
      <w:r w:rsidR="004772E6">
        <w:rPr>
          <w:rFonts w:asciiTheme="majorHAnsi" w:hAnsiTheme="majorHAnsi"/>
        </w:rPr>
        <w:t xml:space="preserve">, </w:t>
      </w:r>
      <w:r w:rsidR="004772E6" w:rsidRPr="004772E6">
        <w:rPr>
          <w:rFonts w:asciiTheme="majorHAnsi" w:hAnsiTheme="majorHAnsi"/>
        </w:rPr>
        <w:t>revogadas as disposições em contrário</w:t>
      </w:r>
      <w:r w:rsidR="004772E6">
        <w:rPr>
          <w:rFonts w:asciiTheme="majorHAnsi" w:hAnsiTheme="majorHAnsi"/>
        </w:rPr>
        <w:t>.</w:t>
      </w:r>
    </w:p>
    <w:p w:rsidR="00961A0F" w:rsidRDefault="00361DC4" w:rsidP="00961A0F">
      <w:pPr>
        <w:spacing w:after="0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portanto, a todos a quem o conhecimento e execução desta Lei pertencer, que a cumpram e façam cumprir tão inteiramente como nela se contém.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proofErr w:type="gramStart"/>
      <w:r w:rsidR="004772E6">
        <w:rPr>
          <w:rFonts w:asciiTheme="majorHAnsi" w:hAnsiTheme="majorHAnsi"/>
        </w:rPr>
        <w:t>7</w:t>
      </w:r>
      <w:proofErr w:type="gramEnd"/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1E75C3">
        <w:rPr>
          <w:rFonts w:asciiTheme="majorHAnsi" w:hAnsiTheme="majorHAnsi"/>
        </w:rPr>
        <w:t>julho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</w:t>
      </w:r>
      <w:r w:rsidR="004772E6">
        <w:rPr>
          <w:rFonts w:asciiTheme="majorHAnsi" w:hAnsiTheme="majorHAnsi"/>
        </w:rPr>
        <w:t>1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772E6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José Ribeiro Pereira Filho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2F7688"/>
    <w:rsid w:val="00300768"/>
    <w:rsid w:val="00301E81"/>
    <w:rsid w:val="00305056"/>
    <w:rsid w:val="00320764"/>
    <w:rsid w:val="003267B4"/>
    <w:rsid w:val="00361DC4"/>
    <w:rsid w:val="00361ECA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772E6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2CD7"/>
    <w:rsid w:val="007468E5"/>
    <w:rsid w:val="007531F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C28FA"/>
    <w:rsid w:val="00DD1F27"/>
    <w:rsid w:val="00DD24F1"/>
    <w:rsid w:val="00DD43F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2012-01-27T14:54:00Z</dcterms:created>
  <dcterms:modified xsi:type="dcterms:W3CDTF">2012-01-27T14:54:00Z</dcterms:modified>
</cp:coreProperties>
</file>