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E92B79">
        <w:rPr>
          <w:rFonts w:asciiTheme="majorHAnsi" w:hAnsiTheme="majorHAnsi"/>
          <w:b/>
          <w:sz w:val="24"/>
          <w:szCs w:val="24"/>
          <w:u w:val="single"/>
        </w:rPr>
        <w:t>5</w:t>
      </w:r>
      <w:r w:rsidR="00ED55D5">
        <w:rPr>
          <w:rFonts w:asciiTheme="majorHAnsi" w:hAnsiTheme="majorHAnsi"/>
          <w:b/>
          <w:sz w:val="24"/>
          <w:szCs w:val="24"/>
          <w:u w:val="single"/>
        </w:rPr>
        <w:t>9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ED55D5" w:rsidP="00ED55D5">
      <w:pPr>
        <w:spacing w:after="0"/>
        <w:ind w:left="4536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Abre créditos suplementares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ED55D5">
        <w:rPr>
          <w:rFonts w:asciiTheme="majorHAnsi" w:hAnsiTheme="majorHAnsi"/>
        </w:rPr>
        <w:t>na conformidade do disposto n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ED55D5">
        <w:rPr>
          <w:rFonts w:asciiTheme="majorHAnsi" w:hAnsiTheme="majorHAnsi"/>
        </w:rPr>
        <w:t>Ficam abertos os seguintes créditos suplementares a dotações do orçamento vigente:</w:t>
      </w:r>
    </w:p>
    <w:tbl>
      <w:tblPr>
        <w:tblStyle w:val="Tabelacomgrade"/>
        <w:tblW w:w="4279" w:type="pct"/>
        <w:jc w:val="center"/>
        <w:tblLook w:val="04A0"/>
      </w:tblPr>
      <w:tblGrid>
        <w:gridCol w:w="387"/>
        <w:gridCol w:w="522"/>
        <w:gridCol w:w="431"/>
        <w:gridCol w:w="4964"/>
        <w:gridCol w:w="1159"/>
      </w:tblGrid>
      <w:tr w:rsidR="00ED55D5" w:rsidTr="00F55B8F">
        <w:trPr>
          <w:jc w:val="center"/>
        </w:trPr>
        <w:tc>
          <w:tcPr>
            <w:tcW w:w="898" w:type="pct"/>
            <w:gridSpan w:val="3"/>
          </w:tcPr>
          <w:p w:rsidR="00ED55D5" w:rsidRDefault="00ED55D5" w:rsidP="00902986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CÓDIGO</w:t>
            </w:r>
          </w:p>
        </w:tc>
        <w:tc>
          <w:tcPr>
            <w:tcW w:w="3325" w:type="pct"/>
          </w:tcPr>
          <w:p w:rsidR="00ED55D5" w:rsidRPr="00902986" w:rsidRDefault="00ED55D5" w:rsidP="00902986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SERVIÇOS</w:t>
            </w:r>
          </w:p>
        </w:tc>
        <w:tc>
          <w:tcPr>
            <w:tcW w:w="776" w:type="pct"/>
          </w:tcPr>
          <w:p w:rsidR="00ED55D5" w:rsidRPr="00902986" w:rsidRDefault="00ED55D5" w:rsidP="00ED55D5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CR$</w:t>
            </w:r>
          </w:p>
        </w:tc>
      </w:tr>
      <w:tr w:rsidR="00F55B8F" w:rsidTr="00F55B8F">
        <w:trPr>
          <w:jc w:val="center"/>
        </w:trPr>
        <w:tc>
          <w:tcPr>
            <w:tcW w:w="259" w:type="pct"/>
            <w:tcBorders>
              <w:right w:val="single" w:sz="4" w:space="0" w:color="auto"/>
            </w:tcBorders>
          </w:tcPr>
          <w:p w:rsidR="00ED55D5" w:rsidRDefault="00ED55D5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Default="00ED55D5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289" w:type="pct"/>
            <w:tcBorders>
              <w:left w:val="single" w:sz="4" w:space="0" w:color="auto"/>
            </w:tcBorders>
          </w:tcPr>
          <w:p w:rsidR="00ED55D5" w:rsidRDefault="00ED55D5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325" w:type="pct"/>
          </w:tcPr>
          <w:p w:rsidR="00ED55D5" w:rsidRDefault="00ED55D5" w:rsidP="00ED55D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Viagens Administrativas</w:t>
            </w:r>
          </w:p>
        </w:tc>
        <w:tc>
          <w:tcPr>
            <w:tcW w:w="776" w:type="pct"/>
          </w:tcPr>
          <w:p w:rsidR="00ED55D5" w:rsidRDefault="00F55B8F" w:rsidP="00F55B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</w:tr>
      <w:tr w:rsidR="00F55B8F" w:rsidTr="00F55B8F">
        <w:trPr>
          <w:jc w:val="center"/>
        </w:trPr>
        <w:tc>
          <w:tcPr>
            <w:tcW w:w="259" w:type="pct"/>
            <w:tcBorders>
              <w:right w:val="single" w:sz="4" w:space="0" w:color="auto"/>
            </w:tcBorders>
          </w:tcPr>
          <w:p w:rsidR="00ED55D5" w:rsidRDefault="00F55B8F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Default="00F55B8F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89" w:type="pct"/>
            <w:tcBorders>
              <w:left w:val="single" w:sz="4" w:space="0" w:color="auto"/>
            </w:tcBorders>
          </w:tcPr>
          <w:p w:rsidR="00ED55D5" w:rsidRDefault="00F55B8F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3325" w:type="pct"/>
          </w:tcPr>
          <w:p w:rsidR="00ED55D5" w:rsidRDefault="00ED55D5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Material de Expediente</w:t>
            </w:r>
          </w:p>
        </w:tc>
        <w:tc>
          <w:tcPr>
            <w:tcW w:w="776" w:type="pct"/>
          </w:tcPr>
          <w:p w:rsidR="00ED55D5" w:rsidRDefault="00F55B8F" w:rsidP="00ED55D5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</w:tr>
      <w:tr w:rsidR="00F55B8F" w:rsidTr="00F55B8F">
        <w:trPr>
          <w:jc w:val="center"/>
        </w:trPr>
        <w:tc>
          <w:tcPr>
            <w:tcW w:w="259" w:type="pct"/>
            <w:tcBorders>
              <w:right w:val="single" w:sz="4" w:space="0" w:color="auto"/>
            </w:tcBorders>
          </w:tcPr>
          <w:p w:rsidR="00ED55D5" w:rsidRDefault="00F55B8F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Default="00F55B8F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289" w:type="pct"/>
            <w:tcBorders>
              <w:left w:val="single" w:sz="4" w:space="0" w:color="auto"/>
            </w:tcBorders>
          </w:tcPr>
          <w:p w:rsidR="00ED55D5" w:rsidRDefault="00F55B8F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3325" w:type="pct"/>
          </w:tcPr>
          <w:p w:rsidR="00ED55D5" w:rsidRDefault="00ED55D5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água</w:t>
            </w:r>
          </w:p>
        </w:tc>
        <w:tc>
          <w:tcPr>
            <w:tcW w:w="776" w:type="pct"/>
          </w:tcPr>
          <w:p w:rsidR="00ED55D5" w:rsidRDefault="00F55B8F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1.500,00</w:t>
            </w:r>
          </w:p>
        </w:tc>
      </w:tr>
      <w:tr w:rsidR="00F55B8F" w:rsidTr="00F55B8F">
        <w:trPr>
          <w:jc w:val="center"/>
        </w:trPr>
        <w:tc>
          <w:tcPr>
            <w:tcW w:w="259" w:type="pct"/>
            <w:tcBorders>
              <w:right w:val="single" w:sz="4" w:space="0" w:color="auto"/>
            </w:tcBorders>
          </w:tcPr>
          <w:p w:rsidR="00ED55D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289" w:type="pct"/>
            <w:tcBorders>
              <w:left w:val="single" w:sz="4" w:space="0" w:color="auto"/>
            </w:tcBorders>
          </w:tcPr>
          <w:p w:rsidR="00ED55D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3325" w:type="pct"/>
          </w:tcPr>
          <w:p w:rsidR="00ED55D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Ruas, Praças e Jardins</w:t>
            </w:r>
          </w:p>
        </w:tc>
        <w:tc>
          <w:tcPr>
            <w:tcW w:w="776" w:type="pct"/>
          </w:tcPr>
          <w:p w:rsidR="00ED55D5" w:rsidRPr="00542275" w:rsidRDefault="00F55B8F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18.000,00</w:t>
            </w:r>
          </w:p>
        </w:tc>
      </w:tr>
      <w:tr w:rsidR="00F55B8F" w:rsidTr="00F55B8F">
        <w:trPr>
          <w:jc w:val="center"/>
        </w:trPr>
        <w:tc>
          <w:tcPr>
            <w:tcW w:w="259" w:type="pct"/>
            <w:tcBorders>
              <w:righ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289" w:type="pct"/>
            <w:tcBorders>
              <w:lef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3325" w:type="pct"/>
          </w:tcPr>
          <w:p w:rsidR="00ED55D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Estradas e Pontes</w:t>
            </w:r>
          </w:p>
        </w:tc>
        <w:tc>
          <w:tcPr>
            <w:tcW w:w="776" w:type="pct"/>
          </w:tcPr>
          <w:p w:rsidR="00ED55D5" w:rsidRDefault="00F55B8F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25.000,00</w:t>
            </w:r>
          </w:p>
        </w:tc>
      </w:tr>
      <w:tr w:rsidR="00ED55D5" w:rsidTr="00F55B8F">
        <w:trPr>
          <w:jc w:val="center"/>
        </w:trPr>
        <w:tc>
          <w:tcPr>
            <w:tcW w:w="259" w:type="pct"/>
            <w:tcBorders>
              <w:righ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289" w:type="pct"/>
            <w:tcBorders>
              <w:lef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3325" w:type="pct"/>
          </w:tcPr>
          <w:p w:rsidR="00ED55D5" w:rsidRDefault="00ED55D5" w:rsidP="00ED55D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Estradas e Pontes</w:t>
            </w:r>
          </w:p>
        </w:tc>
        <w:tc>
          <w:tcPr>
            <w:tcW w:w="776" w:type="pct"/>
          </w:tcPr>
          <w:p w:rsidR="00ED55D5" w:rsidRDefault="00F55B8F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7.000,00</w:t>
            </w:r>
          </w:p>
        </w:tc>
      </w:tr>
      <w:tr w:rsidR="00ED55D5" w:rsidTr="00F55B8F">
        <w:trPr>
          <w:jc w:val="center"/>
        </w:trPr>
        <w:tc>
          <w:tcPr>
            <w:tcW w:w="259" w:type="pct"/>
            <w:tcBorders>
              <w:righ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289" w:type="pct"/>
            <w:tcBorders>
              <w:lef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325" w:type="pct"/>
          </w:tcPr>
          <w:p w:rsidR="00ED55D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Estradas e Pontes</w:t>
            </w:r>
          </w:p>
        </w:tc>
        <w:tc>
          <w:tcPr>
            <w:tcW w:w="776" w:type="pct"/>
          </w:tcPr>
          <w:p w:rsidR="00ED55D5" w:rsidRDefault="00F55B8F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18.000,00</w:t>
            </w:r>
          </w:p>
        </w:tc>
      </w:tr>
      <w:tr w:rsidR="00ED55D5" w:rsidTr="00F55B8F">
        <w:trPr>
          <w:jc w:val="center"/>
        </w:trPr>
        <w:tc>
          <w:tcPr>
            <w:tcW w:w="259" w:type="pct"/>
            <w:tcBorders>
              <w:righ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289" w:type="pct"/>
            <w:tcBorders>
              <w:lef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3325" w:type="pct"/>
          </w:tcPr>
          <w:p w:rsidR="00ED55D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Limpeza Pública</w:t>
            </w:r>
          </w:p>
        </w:tc>
        <w:tc>
          <w:tcPr>
            <w:tcW w:w="776" w:type="pct"/>
          </w:tcPr>
          <w:p w:rsidR="00ED55D5" w:rsidRDefault="00F55B8F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</w:tr>
      <w:tr w:rsidR="00ED55D5" w:rsidTr="00F55B8F">
        <w:trPr>
          <w:jc w:val="center"/>
        </w:trPr>
        <w:tc>
          <w:tcPr>
            <w:tcW w:w="259" w:type="pct"/>
            <w:tcBorders>
              <w:righ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289" w:type="pct"/>
            <w:tcBorders>
              <w:lef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3325" w:type="pct"/>
          </w:tcPr>
          <w:p w:rsidR="00ED55D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Próprios Municipais</w:t>
            </w:r>
          </w:p>
        </w:tc>
        <w:tc>
          <w:tcPr>
            <w:tcW w:w="776" w:type="pct"/>
          </w:tcPr>
          <w:p w:rsidR="00ED55D5" w:rsidRDefault="00F55B8F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</w:tr>
      <w:tr w:rsidR="00ED55D5" w:rsidTr="00F55B8F">
        <w:trPr>
          <w:jc w:val="center"/>
        </w:trPr>
        <w:tc>
          <w:tcPr>
            <w:tcW w:w="259" w:type="pct"/>
            <w:tcBorders>
              <w:righ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289" w:type="pct"/>
            <w:tcBorders>
              <w:lef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3325" w:type="pct"/>
          </w:tcPr>
          <w:p w:rsidR="00ED55D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Próprios Municipais</w:t>
            </w:r>
          </w:p>
        </w:tc>
        <w:tc>
          <w:tcPr>
            <w:tcW w:w="776" w:type="pct"/>
          </w:tcPr>
          <w:p w:rsidR="00ED55D5" w:rsidRDefault="00F55B8F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</w:tr>
      <w:tr w:rsidR="00ED55D5" w:rsidTr="00F55B8F">
        <w:trPr>
          <w:jc w:val="center"/>
        </w:trPr>
        <w:tc>
          <w:tcPr>
            <w:tcW w:w="259" w:type="pct"/>
            <w:tcBorders>
              <w:righ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289" w:type="pct"/>
            <w:tcBorders>
              <w:lef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3325" w:type="pct"/>
          </w:tcPr>
          <w:p w:rsidR="00ED55D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ED55D5">
              <w:rPr>
                <w:rFonts w:asciiTheme="majorHAnsi" w:hAnsiTheme="majorHAnsi"/>
              </w:rPr>
              <w:t>Para o Serviço de Próprios Municipais</w:t>
            </w:r>
          </w:p>
        </w:tc>
        <w:tc>
          <w:tcPr>
            <w:tcW w:w="776" w:type="pct"/>
          </w:tcPr>
          <w:p w:rsidR="00ED55D5" w:rsidRDefault="00F55B8F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</w:tr>
      <w:tr w:rsidR="00ED55D5" w:rsidTr="00F55B8F">
        <w:trPr>
          <w:jc w:val="center"/>
        </w:trPr>
        <w:tc>
          <w:tcPr>
            <w:tcW w:w="259" w:type="pct"/>
            <w:tcBorders>
              <w:righ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289" w:type="pct"/>
            <w:tcBorders>
              <w:lef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325" w:type="pct"/>
          </w:tcPr>
          <w:p w:rsidR="00ED55D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Luz e Energia</w:t>
            </w:r>
          </w:p>
        </w:tc>
        <w:tc>
          <w:tcPr>
            <w:tcW w:w="776" w:type="pct"/>
          </w:tcPr>
          <w:p w:rsidR="00ED55D5" w:rsidRDefault="00F55B8F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</w:tr>
      <w:tr w:rsidR="00ED55D5" w:rsidTr="00F55B8F">
        <w:trPr>
          <w:jc w:val="center"/>
        </w:trPr>
        <w:tc>
          <w:tcPr>
            <w:tcW w:w="259" w:type="pct"/>
            <w:tcBorders>
              <w:righ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289" w:type="pct"/>
            <w:tcBorders>
              <w:lef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325" w:type="pct"/>
          </w:tcPr>
          <w:p w:rsidR="00ED55D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Acidentes do Trabalho</w:t>
            </w:r>
          </w:p>
        </w:tc>
        <w:tc>
          <w:tcPr>
            <w:tcW w:w="776" w:type="pct"/>
          </w:tcPr>
          <w:p w:rsidR="00ED55D5" w:rsidRDefault="00F55B8F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</w:tr>
      <w:tr w:rsidR="00ED55D5" w:rsidTr="00F55B8F">
        <w:trPr>
          <w:jc w:val="center"/>
        </w:trPr>
        <w:tc>
          <w:tcPr>
            <w:tcW w:w="259" w:type="pct"/>
            <w:tcBorders>
              <w:righ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289" w:type="pct"/>
            <w:tcBorders>
              <w:left w:val="single" w:sz="4" w:space="0" w:color="auto"/>
            </w:tcBorders>
          </w:tcPr>
          <w:p w:rsidR="00ED55D5" w:rsidRPr="0054227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325" w:type="pct"/>
          </w:tcPr>
          <w:p w:rsidR="00ED55D5" w:rsidRDefault="00F55B8F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Imprevistas</w:t>
            </w:r>
          </w:p>
        </w:tc>
        <w:tc>
          <w:tcPr>
            <w:tcW w:w="776" w:type="pct"/>
          </w:tcPr>
          <w:p w:rsidR="00ED55D5" w:rsidRDefault="00F55B8F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</w:tr>
    </w:tbl>
    <w:p w:rsidR="00902986" w:rsidRDefault="00902986" w:rsidP="00E92B79">
      <w:pPr>
        <w:spacing w:after="0"/>
        <w:jc w:val="both"/>
        <w:rPr>
          <w:rFonts w:asciiTheme="majorHAnsi" w:hAnsiTheme="majorHAnsi"/>
        </w:rPr>
      </w:pP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e</w:t>
      </w:r>
      <w:r w:rsidR="001F6AB5">
        <w:rPr>
          <w:rFonts w:asciiTheme="majorHAnsi" w:hAnsiTheme="majorHAnsi"/>
        </w:rPr>
        <w:t xml:space="preserve">ste Decreto-Lei em vigor </w:t>
      </w:r>
      <w:r w:rsidR="00F55B8F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F55B8F">
        <w:rPr>
          <w:rFonts w:asciiTheme="majorHAnsi" w:hAnsiTheme="majorHAnsi"/>
        </w:rPr>
        <w:t>8</w:t>
      </w:r>
      <w:r w:rsidR="00E92B79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de </w:t>
      </w:r>
      <w:r w:rsidR="00F55B8F">
        <w:rPr>
          <w:rFonts w:asciiTheme="majorHAnsi" w:hAnsiTheme="majorHAnsi"/>
        </w:rPr>
        <w:t>outu</w:t>
      </w:r>
      <w:r w:rsidR="00542275">
        <w:rPr>
          <w:rFonts w:asciiTheme="majorHAnsi" w:hAnsiTheme="majorHAnsi"/>
        </w:rPr>
        <w:t>bro</w:t>
      </w:r>
      <w:r w:rsidR="0085319B">
        <w:rPr>
          <w:rFonts w:asciiTheme="majorHAnsi" w:hAnsiTheme="majorHAnsi"/>
        </w:rPr>
        <w:t xml:space="preserve"> de 194</w:t>
      </w:r>
      <w:r w:rsidR="00F55B8F">
        <w:rPr>
          <w:rFonts w:asciiTheme="majorHAnsi" w:hAnsiTheme="majorHAnsi"/>
        </w:rPr>
        <w:t>6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0A30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13AEA"/>
    <w:rsid w:val="001168F8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50312D"/>
    <w:rsid w:val="0050343A"/>
    <w:rsid w:val="00515FCF"/>
    <w:rsid w:val="00542275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3499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A5DCF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67EA6"/>
    <w:rsid w:val="00E92B79"/>
    <w:rsid w:val="00E971E5"/>
    <w:rsid w:val="00EA68CE"/>
    <w:rsid w:val="00EC436C"/>
    <w:rsid w:val="00EC62F3"/>
    <w:rsid w:val="00ED0C55"/>
    <w:rsid w:val="00ED55D5"/>
    <w:rsid w:val="00EF4C33"/>
    <w:rsid w:val="00F260D3"/>
    <w:rsid w:val="00F3448A"/>
    <w:rsid w:val="00F532B1"/>
    <w:rsid w:val="00F55B8F"/>
    <w:rsid w:val="00F707A4"/>
    <w:rsid w:val="00F7607F"/>
    <w:rsid w:val="00F91C1A"/>
    <w:rsid w:val="00FA575D"/>
    <w:rsid w:val="00FB1C78"/>
    <w:rsid w:val="00FC1CA5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2012-01-18T14:50:00Z</dcterms:created>
  <dcterms:modified xsi:type="dcterms:W3CDTF">2012-01-18T14:50:00Z</dcterms:modified>
</cp:coreProperties>
</file>