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A52585">
        <w:rPr>
          <w:rFonts w:asciiTheme="majorHAnsi" w:hAnsiTheme="majorHAnsi"/>
          <w:b/>
          <w:sz w:val="24"/>
          <w:szCs w:val="24"/>
          <w:u w:val="single"/>
        </w:rPr>
        <w:t>52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 Suplementar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A52585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 xml:space="preserve">aberto no orçamento </w:t>
      </w:r>
      <w:r w:rsidR="0036712D">
        <w:rPr>
          <w:rFonts w:asciiTheme="majorHAnsi" w:hAnsiTheme="majorHAnsi"/>
        </w:rPr>
        <w:t>d</w:t>
      </w:r>
      <w:r w:rsidR="00755850">
        <w:rPr>
          <w:rFonts w:asciiTheme="majorHAnsi" w:hAnsiTheme="majorHAnsi"/>
        </w:rPr>
        <w:t xml:space="preserve">o </w:t>
      </w:r>
      <w:r w:rsidR="0036712D">
        <w:rPr>
          <w:rFonts w:asciiTheme="majorHAnsi" w:hAnsiTheme="majorHAnsi"/>
        </w:rPr>
        <w:t xml:space="preserve">corrente exercício, o </w:t>
      </w:r>
      <w:r w:rsidR="00755850">
        <w:rPr>
          <w:rFonts w:asciiTheme="majorHAnsi" w:hAnsiTheme="majorHAnsi"/>
        </w:rPr>
        <w:t xml:space="preserve">seguinte crédito suplementar: </w:t>
      </w:r>
    </w:p>
    <w:tbl>
      <w:tblPr>
        <w:tblStyle w:val="Tabelacomgrade"/>
        <w:tblW w:w="4202" w:type="pct"/>
        <w:jc w:val="center"/>
        <w:tblLook w:val="04A0"/>
      </w:tblPr>
      <w:tblGrid>
        <w:gridCol w:w="483"/>
        <w:gridCol w:w="530"/>
        <w:gridCol w:w="572"/>
        <w:gridCol w:w="4381"/>
        <w:gridCol w:w="1362"/>
      </w:tblGrid>
      <w:tr w:rsidR="00965DFF" w:rsidTr="00A52585">
        <w:trPr>
          <w:jc w:val="center"/>
        </w:trPr>
        <w:tc>
          <w:tcPr>
            <w:tcW w:w="1081" w:type="pct"/>
            <w:gridSpan w:val="3"/>
          </w:tcPr>
          <w:p w:rsidR="00965DFF" w:rsidRDefault="00441F2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2989" w:type="pct"/>
          </w:tcPr>
          <w:p w:rsidR="00965DFF" w:rsidRDefault="00A52585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929" w:type="pct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965DFF" w:rsidTr="00A52585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A5258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965DFF" w:rsidRPr="00965DFF" w:rsidRDefault="00A52585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989" w:type="pct"/>
          </w:tcPr>
          <w:p w:rsidR="00965DFF" w:rsidRPr="00DD5E30" w:rsidRDefault="00A52585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929" w:type="pct"/>
          </w:tcPr>
          <w:p w:rsidR="00965DFF" w:rsidRPr="00DD5E30" w:rsidRDefault="00A52585" w:rsidP="00441F2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DD5E30" w:rsidRPr="00DD5E30">
              <w:rPr>
                <w:rFonts w:asciiTheme="majorHAnsi" w:hAnsiTheme="majorHAnsi"/>
              </w:rPr>
              <w:t>,00</w:t>
            </w:r>
          </w:p>
        </w:tc>
      </w:tr>
    </w:tbl>
    <w:p w:rsidR="00965DFF" w:rsidRDefault="00965DFF" w:rsidP="00965DFF">
      <w:pPr>
        <w:spacing w:after="100" w:afterAutospacing="1"/>
        <w:jc w:val="both"/>
        <w:rPr>
          <w:rFonts w:asciiTheme="majorHAnsi" w:hAnsiTheme="majorHAnsi"/>
          <w:b/>
        </w:rPr>
      </w:pP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41F25">
        <w:rPr>
          <w:rFonts w:asciiTheme="majorHAnsi" w:hAnsiTheme="majorHAnsi"/>
        </w:rPr>
        <w:t>R</w:t>
      </w:r>
      <w:r w:rsidR="00441F25" w:rsidRPr="00441F25">
        <w:rPr>
          <w:rFonts w:asciiTheme="majorHAnsi" w:hAnsiTheme="majorHAnsi"/>
        </w:rPr>
        <w:t>evogada as disposições em contrário</w:t>
      </w:r>
      <w:r w:rsidR="00441F25">
        <w:rPr>
          <w:rFonts w:asciiTheme="majorHAnsi" w:hAnsiTheme="majorHAnsi"/>
        </w:rPr>
        <w:t>,</w:t>
      </w:r>
      <w:r w:rsidR="00441F25" w:rsidRPr="00441F25">
        <w:rPr>
          <w:rFonts w:asciiTheme="majorHAnsi" w:hAnsiTheme="majorHAnsi"/>
        </w:rPr>
        <w:t xml:space="preserve"> </w:t>
      </w:r>
      <w:r w:rsidR="00A52585">
        <w:rPr>
          <w:rFonts w:asciiTheme="majorHAnsi" w:hAnsiTheme="majorHAnsi"/>
        </w:rPr>
        <w:t xml:space="preserve">é considerada </w:t>
      </w:r>
      <w:r w:rsidR="00DD5E30" w:rsidRPr="00DD5E30">
        <w:rPr>
          <w:rFonts w:asciiTheme="majorHAnsi" w:hAnsiTheme="majorHAnsi"/>
        </w:rPr>
        <w:t xml:space="preserve">em vigor </w:t>
      </w:r>
      <w:r w:rsidR="00A52585">
        <w:rPr>
          <w:rFonts w:asciiTheme="majorHAnsi" w:hAnsiTheme="majorHAnsi"/>
        </w:rPr>
        <w:t>esta Lei desde 1º de março de 1951.</w:t>
      </w:r>
    </w:p>
    <w:p w:rsidR="00441F25" w:rsidRDefault="00441F25" w:rsidP="00441F25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441F25" w:rsidRPr="00755850" w:rsidRDefault="00441F25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A52585">
        <w:rPr>
          <w:rFonts w:asciiTheme="majorHAnsi" w:hAnsiTheme="majorHAnsi"/>
        </w:rPr>
        <w:t>7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441F25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41F25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41F25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41F2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52585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52864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3503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713EF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2012-01-27T14:59:00Z</dcterms:created>
  <dcterms:modified xsi:type="dcterms:W3CDTF">2012-01-27T14:59:00Z</dcterms:modified>
</cp:coreProperties>
</file>