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E51EA">
        <w:rPr>
          <w:rFonts w:asciiTheme="majorHAnsi" w:hAnsiTheme="majorHAnsi"/>
          <w:b/>
          <w:sz w:val="24"/>
          <w:szCs w:val="24"/>
          <w:u w:val="single"/>
        </w:rPr>
        <w:t>6</w:t>
      </w:r>
      <w:r w:rsidR="001930CC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ED55D5" w:rsidP="001930CC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1930CC">
        <w:rPr>
          <w:rFonts w:asciiTheme="majorHAnsi" w:hAnsiTheme="majorHAnsi"/>
          <w:b/>
        </w:rPr>
        <w:t>utoriza a aquisição de um animal e a</w:t>
      </w:r>
      <w:r>
        <w:rPr>
          <w:rFonts w:asciiTheme="majorHAnsi" w:hAnsiTheme="majorHAnsi"/>
          <w:b/>
        </w:rPr>
        <w:t>bre crédito</w:t>
      </w:r>
      <w:r w:rsidR="001930CC">
        <w:rPr>
          <w:rFonts w:asciiTheme="majorHAnsi" w:hAnsiTheme="majorHAnsi"/>
          <w:b/>
        </w:rPr>
        <w:t xml:space="preserve">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1930CC">
        <w:rPr>
          <w:rFonts w:asciiTheme="majorHAnsi" w:hAnsiTheme="majorHAnsi"/>
        </w:rPr>
        <w:t xml:space="preserve">usando da atribuição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1930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ED55D5">
        <w:rPr>
          <w:rFonts w:asciiTheme="majorHAnsi" w:hAnsiTheme="majorHAnsi"/>
        </w:rPr>
        <w:t>Fica</w:t>
      </w:r>
      <w:r w:rsidR="001930CC">
        <w:rPr>
          <w:rFonts w:asciiTheme="majorHAnsi" w:hAnsiTheme="majorHAnsi"/>
        </w:rPr>
        <w:t xml:space="preserve"> a Prefeitura Municipal autorizada a adquirir, em hasta pública, um animal, para seus diversos serviços, pelo preço de CR$ 1.500,00 (um mil e quinhentos cruzeiros).</w:t>
      </w:r>
    </w:p>
    <w:p w:rsidR="001930CC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930CC">
        <w:rPr>
          <w:rFonts w:asciiTheme="majorHAnsi" w:hAnsiTheme="majorHAnsi"/>
        </w:rPr>
        <w:t>Para atender a despesa a que se refere o artigo 1º, fica aberto o crédito especial de CR$ 1.500,00.</w:t>
      </w:r>
    </w:p>
    <w:p w:rsidR="0085319B" w:rsidRDefault="001930CC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este</w:t>
      </w:r>
      <w:r w:rsidR="001F6AB5">
        <w:rPr>
          <w:rFonts w:asciiTheme="majorHAnsi" w:hAnsiTheme="majorHAnsi"/>
        </w:rPr>
        <w:t xml:space="preserve"> Decreto-Lei em vigor </w:t>
      </w:r>
      <w:r w:rsidR="00F55B8F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4E51EA">
        <w:rPr>
          <w:rFonts w:asciiTheme="majorHAnsi" w:hAnsiTheme="majorHAnsi"/>
        </w:rPr>
        <w:t>9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4E51EA">
        <w:rPr>
          <w:rFonts w:asciiTheme="majorHAnsi" w:hAnsiTheme="majorHAnsi"/>
        </w:rPr>
        <w:t>setem</w:t>
      </w:r>
      <w:r w:rsidR="00542275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194</w:t>
      </w:r>
      <w:r w:rsidR="004E51EA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4E51EA">
        <w:rPr>
          <w:rFonts w:asciiTheme="majorHAnsi" w:hAnsiTheme="majorHAnsi"/>
          <w:b/>
        </w:rPr>
        <w:t>João</w:t>
      </w:r>
      <w:proofErr w:type="gramEnd"/>
      <w:r w:rsidR="004E51EA">
        <w:rPr>
          <w:rFonts w:asciiTheme="majorHAnsi" w:hAnsiTheme="majorHAnsi"/>
          <w:b/>
        </w:rPr>
        <w:t xml:space="preserve"> Pereira Pinto Carvalhal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30CC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4E51EA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07C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2012-01-18T16:02:00Z</dcterms:created>
  <dcterms:modified xsi:type="dcterms:W3CDTF">2012-01-18T16:02:00Z</dcterms:modified>
</cp:coreProperties>
</file>