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BC1122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C1122" w:rsidP="00BC1122">
      <w:pPr>
        <w:spacing w:after="0"/>
        <w:ind w:left="3969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doação de imóvel.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BC1122">
        <w:rPr>
          <w:rFonts w:asciiTheme="majorHAnsi" w:hAnsiTheme="majorHAnsi"/>
        </w:rPr>
        <w:t>, pelos seus representantes,</w:t>
      </w:r>
      <w:r w:rsidR="001E75C3">
        <w:rPr>
          <w:rFonts w:asciiTheme="majorHAnsi" w:hAnsiTheme="majorHAnsi"/>
        </w:rPr>
        <w:t xml:space="preserve"> aprovou</w:t>
      </w:r>
      <w:r>
        <w:rPr>
          <w:rFonts w:asciiTheme="majorHAnsi" w:hAnsiTheme="majorHAnsi"/>
        </w:rPr>
        <w:t xml:space="preserve"> e eu</w:t>
      </w:r>
      <w:r w:rsidR="00BC1122">
        <w:rPr>
          <w:rFonts w:asciiTheme="majorHAnsi" w:hAnsiTheme="majorHAnsi"/>
        </w:rPr>
        <w:t>, em seu nome,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BC1122">
        <w:rPr>
          <w:rFonts w:asciiTheme="majorHAnsi" w:hAnsiTheme="majorHAnsi"/>
        </w:rPr>
        <w:t>a Prefeitura</w:t>
      </w:r>
      <w:r w:rsidR="00361DC4">
        <w:rPr>
          <w:rFonts w:asciiTheme="majorHAnsi" w:hAnsiTheme="majorHAnsi"/>
        </w:rPr>
        <w:t xml:space="preserve"> Municipal </w:t>
      </w:r>
      <w:r w:rsidR="00BC1122">
        <w:rPr>
          <w:rFonts w:asciiTheme="majorHAnsi" w:hAnsiTheme="majorHAnsi"/>
        </w:rPr>
        <w:t xml:space="preserve">de Itamonte </w:t>
      </w:r>
      <w:r w:rsidR="00361DC4">
        <w:rPr>
          <w:rFonts w:asciiTheme="majorHAnsi" w:hAnsiTheme="majorHAnsi"/>
        </w:rPr>
        <w:t>autorizad</w:t>
      </w:r>
      <w:r w:rsidR="00BC1122">
        <w:rPr>
          <w:rFonts w:asciiTheme="majorHAnsi" w:hAnsiTheme="majorHAnsi"/>
        </w:rPr>
        <w:t>a</w:t>
      </w:r>
      <w:r w:rsidR="00361DC4">
        <w:rPr>
          <w:rFonts w:asciiTheme="majorHAnsi" w:hAnsiTheme="majorHAnsi"/>
        </w:rPr>
        <w:t xml:space="preserve"> a </w:t>
      </w:r>
      <w:r w:rsidR="00BC1122">
        <w:rPr>
          <w:rFonts w:asciiTheme="majorHAnsi" w:hAnsiTheme="majorHAnsi"/>
        </w:rPr>
        <w:t>doar</w:t>
      </w:r>
      <w:r w:rsidR="001E75C3">
        <w:rPr>
          <w:rFonts w:asciiTheme="majorHAnsi" w:hAnsiTheme="majorHAnsi"/>
        </w:rPr>
        <w:t xml:space="preserve"> ao Estado de Minas Gerais, </w:t>
      </w:r>
      <w:r w:rsidR="00BC1122">
        <w:rPr>
          <w:rFonts w:asciiTheme="majorHAnsi" w:hAnsiTheme="majorHAnsi"/>
        </w:rPr>
        <w:t xml:space="preserve">para a </w:t>
      </w:r>
      <w:r w:rsidR="001E75C3">
        <w:rPr>
          <w:rFonts w:asciiTheme="majorHAnsi" w:hAnsiTheme="majorHAnsi"/>
        </w:rPr>
        <w:t>constru</w:t>
      </w:r>
      <w:r w:rsidR="00BC1122">
        <w:rPr>
          <w:rFonts w:asciiTheme="majorHAnsi" w:hAnsiTheme="majorHAnsi"/>
        </w:rPr>
        <w:t>ção</w:t>
      </w:r>
      <w:r w:rsidR="001E75C3">
        <w:rPr>
          <w:rFonts w:asciiTheme="majorHAnsi" w:hAnsiTheme="majorHAnsi"/>
        </w:rPr>
        <w:t xml:space="preserve"> </w:t>
      </w:r>
      <w:r w:rsidR="00BC1122">
        <w:rPr>
          <w:rFonts w:asciiTheme="majorHAnsi" w:hAnsiTheme="majorHAnsi"/>
        </w:rPr>
        <w:t>de</w:t>
      </w:r>
      <w:r w:rsidR="001E75C3">
        <w:rPr>
          <w:rFonts w:asciiTheme="majorHAnsi" w:hAnsiTheme="majorHAnsi"/>
        </w:rPr>
        <w:t xml:space="preserve"> uma escola rural </w:t>
      </w:r>
      <w:r w:rsidR="00BC1122">
        <w:rPr>
          <w:rFonts w:asciiTheme="majorHAnsi" w:hAnsiTheme="majorHAnsi"/>
        </w:rPr>
        <w:t>no bairro de Conquista, no distrito da sede deste Município, um terreno pertencente ao Patrimônio Municipal, com área de 10.000 metros quadrados</w:t>
      </w:r>
      <w:r w:rsidR="001E75C3">
        <w:rPr>
          <w:rFonts w:asciiTheme="majorHAnsi" w:hAnsiTheme="majorHAnsi"/>
        </w:rPr>
        <w:t>.</w:t>
      </w:r>
    </w:p>
    <w:p w:rsidR="00640524" w:rsidRPr="00640524" w:rsidRDefault="001C1CB2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640524">
        <w:rPr>
          <w:rFonts w:asciiTheme="majorHAnsi" w:hAnsiTheme="majorHAnsi"/>
        </w:rPr>
        <w:t>R</w:t>
      </w:r>
      <w:r w:rsidR="00640524" w:rsidRPr="00640524">
        <w:rPr>
          <w:rFonts w:asciiTheme="majorHAnsi" w:hAnsiTheme="majorHAnsi"/>
        </w:rPr>
        <w:t>evogadas as disposições em contrário</w:t>
      </w:r>
      <w:r w:rsidR="00640524">
        <w:rPr>
          <w:rFonts w:asciiTheme="majorHAnsi" w:hAnsiTheme="majorHAnsi"/>
        </w:rPr>
        <w:t xml:space="preserve">, </w:t>
      </w:r>
      <w:r w:rsidR="00640524" w:rsidRPr="00640524">
        <w:rPr>
          <w:rFonts w:asciiTheme="majorHAnsi" w:hAnsiTheme="majorHAnsi"/>
        </w:rPr>
        <w:t>entrará</w:t>
      </w:r>
      <w:r w:rsidR="00640524">
        <w:rPr>
          <w:rFonts w:asciiTheme="majorHAnsi" w:hAnsiTheme="majorHAnsi"/>
        </w:rPr>
        <w:t xml:space="preserve"> a presente </w:t>
      </w:r>
      <w:r w:rsidR="00640524" w:rsidRPr="00640524">
        <w:rPr>
          <w:rFonts w:asciiTheme="majorHAnsi" w:hAnsiTheme="majorHAnsi"/>
        </w:rPr>
        <w:t>Lei em vigor na data de sua publicação.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 xml:space="preserve">1º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2012-01-25T15:24:00Z</dcterms:created>
  <dcterms:modified xsi:type="dcterms:W3CDTF">2012-01-25T15:24:00Z</dcterms:modified>
</cp:coreProperties>
</file>